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08F" w:rsidRPr="00EA5202" w:rsidRDefault="00C74157" w:rsidP="00EA520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NANA CAYMMI, </w:t>
      </w:r>
      <w:r w:rsidR="00EA5202" w:rsidRPr="00EA5202">
        <w:rPr>
          <w:b/>
          <w:color w:val="000000"/>
          <w:sz w:val="28"/>
          <w:szCs w:val="28"/>
        </w:rPr>
        <w:t xml:space="preserve">PAULA SANTORO </w:t>
      </w:r>
      <w:r>
        <w:rPr>
          <w:b/>
          <w:color w:val="000000"/>
          <w:sz w:val="28"/>
          <w:szCs w:val="28"/>
        </w:rPr>
        <w:t xml:space="preserve">E MARIA BRAGANÇA DUO </w:t>
      </w:r>
      <w:r w:rsidR="00EA5202" w:rsidRPr="00EA5202">
        <w:rPr>
          <w:b/>
          <w:color w:val="000000"/>
          <w:sz w:val="28"/>
          <w:szCs w:val="28"/>
        </w:rPr>
        <w:t xml:space="preserve">REVISITAM OBRA DE DOLORES DURAN E MAYSA NO PROJETO </w:t>
      </w:r>
      <w:proofErr w:type="gramStart"/>
      <w:r w:rsidR="00EA5202" w:rsidRPr="00EA5202">
        <w:rPr>
          <w:b/>
          <w:color w:val="000000"/>
          <w:sz w:val="28"/>
          <w:szCs w:val="28"/>
        </w:rPr>
        <w:t>COMPOSITORES.</w:t>
      </w:r>
      <w:proofErr w:type="gramEnd"/>
      <w:r w:rsidR="00EA5202" w:rsidRPr="00EA5202">
        <w:rPr>
          <w:b/>
          <w:color w:val="000000"/>
          <w:sz w:val="28"/>
          <w:szCs w:val="28"/>
        </w:rPr>
        <w:t>BR</w:t>
      </w:r>
    </w:p>
    <w:p w:rsidR="00EA5202" w:rsidRDefault="00EA5202" w:rsidP="00F9393F">
      <w:pPr>
        <w:jc w:val="both"/>
        <w:rPr>
          <w:color w:val="000000"/>
        </w:rPr>
      </w:pPr>
    </w:p>
    <w:p w:rsidR="009F408F" w:rsidRDefault="009F408F" w:rsidP="00F9393F">
      <w:pPr>
        <w:jc w:val="both"/>
        <w:rPr>
          <w:color w:val="000000"/>
        </w:rPr>
      </w:pPr>
    </w:p>
    <w:p w:rsidR="005D3F30" w:rsidRDefault="00AF4C10" w:rsidP="005D3F30">
      <w:pPr>
        <w:tabs>
          <w:tab w:val="left" w:pos="5103"/>
        </w:tabs>
        <w:jc w:val="both"/>
        <w:rPr>
          <w:color w:val="000000"/>
        </w:rPr>
      </w:pPr>
      <w:r w:rsidRPr="005D3F30">
        <w:rPr>
          <w:b/>
          <w:color w:val="000000"/>
        </w:rPr>
        <w:t>Nana Caymmi</w:t>
      </w:r>
      <w:r>
        <w:rPr>
          <w:color w:val="000000"/>
        </w:rPr>
        <w:t xml:space="preserve"> interpretando </w:t>
      </w:r>
      <w:r w:rsidRPr="005D3F30">
        <w:rPr>
          <w:b/>
          <w:color w:val="000000"/>
        </w:rPr>
        <w:t>Dolores Duran.</w:t>
      </w:r>
      <w:r>
        <w:rPr>
          <w:color w:val="000000"/>
        </w:rPr>
        <w:t xml:space="preserve"> </w:t>
      </w:r>
      <w:r w:rsidRPr="005D3F30">
        <w:rPr>
          <w:b/>
          <w:color w:val="000000"/>
        </w:rPr>
        <w:t>Paula Santoro</w:t>
      </w:r>
      <w:r>
        <w:rPr>
          <w:color w:val="000000"/>
        </w:rPr>
        <w:t xml:space="preserve"> cantando </w:t>
      </w:r>
      <w:r w:rsidR="00716260" w:rsidRPr="005D3F30">
        <w:rPr>
          <w:b/>
          <w:color w:val="000000"/>
        </w:rPr>
        <w:t>Maysa</w:t>
      </w:r>
      <w:r w:rsidRPr="005D3F30">
        <w:rPr>
          <w:b/>
          <w:color w:val="000000"/>
        </w:rPr>
        <w:t>.</w:t>
      </w:r>
      <w:r>
        <w:rPr>
          <w:color w:val="000000"/>
        </w:rPr>
        <w:t xml:space="preserve"> </w:t>
      </w:r>
      <w:r w:rsidR="00C74157">
        <w:rPr>
          <w:color w:val="000000"/>
        </w:rPr>
        <w:t xml:space="preserve">E </w:t>
      </w:r>
      <w:r w:rsidR="00C74157" w:rsidRPr="006775C2">
        <w:rPr>
          <w:b/>
          <w:color w:val="000000"/>
        </w:rPr>
        <w:t>Maria Bragança Duo</w:t>
      </w:r>
      <w:r w:rsidR="00C74157">
        <w:rPr>
          <w:color w:val="000000"/>
        </w:rPr>
        <w:t xml:space="preserve"> </w:t>
      </w:r>
      <w:r w:rsidR="006775C2">
        <w:rPr>
          <w:color w:val="000000"/>
        </w:rPr>
        <w:t xml:space="preserve">homenageando ambas as compositoras em versões instrumentais. </w:t>
      </w:r>
      <w:r w:rsidR="002E4AC8">
        <w:rPr>
          <w:color w:val="000000"/>
        </w:rPr>
        <w:t xml:space="preserve">Essas são as atrações do projeto </w:t>
      </w:r>
      <w:proofErr w:type="gramStart"/>
      <w:r w:rsidR="002E4AC8">
        <w:rPr>
          <w:color w:val="000000"/>
        </w:rPr>
        <w:t>Compositores.</w:t>
      </w:r>
      <w:proofErr w:type="gramEnd"/>
      <w:r w:rsidR="002E4AC8">
        <w:rPr>
          <w:color w:val="000000"/>
        </w:rPr>
        <w:t xml:space="preserve">BR no próximo dia </w:t>
      </w:r>
      <w:r w:rsidR="002E4AC8" w:rsidRPr="005D3F30">
        <w:rPr>
          <w:b/>
          <w:color w:val="000000"/>
        </w:rPr>
        <w:t>20 de agosto, às 20h</w:t>
      </w:r>
      <w:r w:rsidR="002E4AC8">
        <w:rPr>
          <w:color w:val="000000"/>
        </w:rPr>
        <w:t xml:space="preserve">, no Grande Teatro do </w:t>
      </w:r>
      <w:proofErr w:type="spellStart"/>
      <w:r w:rsidR="002E4AC8" w:rsidRPr="005D3F30">
        <w:rPr>
          <w:b/>
          <w:color w:val="000000"/>
        </w:rPr>
        <w:t>Sesc</w:t>
      </w:r>
      <w:proofErr w:type="spellEnd"/>
      <w:r w:rsidR="002E4AC8" w:rsidRPr="005D3F30">
        <w:rPr>
          <w:b/>
          <w:color w:val="000000"/>
        </w:rPr>
        <w:t xml:space="preserve"> Palladium.</w:t>
      </w:r>
      <w:r w:rsidR="002E4AC8">
        <w:rPr>
          <w:color w:val="000000"/>
        </w:rPr>
        <w:t xml:space="preserve"> </w:t>
      </w:r>
    </w:p>
    <w:p w:rsidR="005D3F30" w:rsidRDefault="005D3F30" w:rsidP="005D3F30">
      <w:pPr>
        <w:tabs>
          <w:tab w:val="left" w:pos="5103"/>
        </w:tabs>
        <w:jc w:val="both"/>
        <w:rPr>
          <w:color w:val="000000"/>
        </w:rPr>
      </w:pPr>
    </w:p>
    <w:p w:rsidR="00562B29" w:rsidRDefault="002E4AC8" w:rsidP="005D3F30">
      <w:pPr>
        <w:tabs>
          <w:tab w:val="left" w:pos="5103"/>
        </w:tabs>
        <w:jc w:val="both"/>
        <w:rPr>
          <w:color w:val="000000"/>
        </w:rPr>
      </w:pPr>
      <w:r>
        <w:rPr>
          <w:color w:val="000000"/>
        </w:rPr>
        <w:t xml:space="preserve">Com sua voz e interpretação inigualáveis, </w:t>
      </w:r>
      <w:r w:rsidRPr="005D3F30">
        <w:rPr>
          <w:b/>
          <w:color w:val="000000"/>
        </w:rPr>
        <w:t>Nana Caymmi</w:t>
      </w:r>
      <w:r>
        <w:rPr>
          <w:color w:val="000000"/>
        </w:rPr>
        <w:t xml:space="preserve"> irá interpretar </w:t>
      </w:r>
      <w:r w:rsidR="005D3F30">
        <w:rPr>
          <w:color w:val="000000"/>
        </w:rPr>
        <w:t>inesquecíveis sucessos</w:t>
      </w:r>
      <w:r>
        <w:rPr>
          <w:color w:val="000000"/>
        </w:rPr>
        <w:t xml:space="preserve"> de </w:t>
      </w:r>
      <w:r w:rsidRPr="005D3F30">
        <w:rPr>
          <w:b/>
          <w:color w:val="000000"/>
        </w:rPr>
        <w:t>Dolores Duran,</w:t>
      </w:r>
      <w:r>
        <w:rPr>
          <w:color w:val="000000"/>
        </w:rPr>
        <w:t xml:space="preserve"> </w:t>
      </w:r>
      <w:hyperlink r:id="rId4" w:anchor="#" w:history="1">
        <w:r w:rsidRPr="00CB6137">
          <w:rPr>
            <w:rStyle w:val="Forte"/>
            <w:b w:val="0"/>
          </w:rPr>
          <w:t>mulher</w:t>
        </w:r>
      </w:hyperlink>
      <w:r w:rsidRPr="00CB6137">
        <w:rPr>
          <w:rStyle w:val="Forte"/>
          <w:b w:val="0"/>
        </w:rPr>
        <w:t xml:space="preserve"> que teve mais composições gravadas na história da música brasileira.</w:t>
      </w:r>
      <w:r>
        <w:rPr>
          <w:color w:val="000000"/>
        </w:rPr>
        <w:t xml:space="preserve"> </w:t>
      </w:r>
      <w:r w:rsidR="005D3F30">
        <w:rPr>
          <w:color w:val="000000"/>
        </w:rPr>
        <w:t>Já a</w:t>
      </w:r>
      <w:r>
        <w:rPr>
          <w:color w:val="000000"/>
        </w:rPr>
        <w:t xml:space="preserve"> mineira </w:t>
      </w:r>
      <w:r w:rsidRPr="005D3F30">
        <w:rPr>
          <w:b/>
          <w:color w:val="000000"/>
        </w:rPr>
        <w:t>Paula Santoro,</w:t>
      </w:r>
      <w:r>
        <w:rPr>
          <w:color w:val="000000"/>
        </w:rPr>
        <w:t xml:space="preserve"> </w:t>
      </w:r>
      <w:r w:rsidR="005D3F30">
        <w:rPr>
          <w:color w:val="000000"/>
        </w:rPr>
        <w:t xml:space="preserve">relembrará clássicos da intensa e visceral </w:t>
      </w:r>
      <w:r w:rsidR="005D3F30" w:rsidRPr="005D3F30">
        <w:rPr>
          <w:b/>
          <w:color w:val="000000"/>
        </w:rPr>
        <w:t>Maysa.</w:t>
      </w:r>
      <w:r w:rsidR="005D3F30">
        <w:rPr>
          <w:color w:val="000000"/>
        </w:rPr>
        <w:t xml:space="preserve"> Mantendo o formato já conhecido do público, a noite terá início com a apresentação da saxofonista </w:t>
      </w:r>
      <w:r w:rsidR="005D3F30" w:rsidRPr="005D3F30">
        <w:rPr>
          <w:b/>
          <w:color w:val="000000"/>
        </w:rPr>
        <w:t>Maria Bragança</w:t>
      </w:r>
      <w:r w:rsidR="00EA5202">
        <w:rPr>
          <w:color w:val="000000"/>
        </w:rPr>
        <w:t xml:space="preserve">, acompanhada do </w:t>
      </w:r>
      <w:r w:rsidR="00897D14">
        <w:rPr>
          <w:color w:val="000000"/>
        </w:rPr>
        <w:t>contra</w:t>
      </w:r>
      <w:r w:rsidR="005D3F30">
        <w:rPr>
          <w:color w:val="000000"/>
        </w:rPr>
        <w:t xml:space="preserve">baixista </w:t>
      </w:r>
      <w:r w:rsidR="005D3F30" w:rsidRPr="005D3F30">
        <w:rPr>
          <w:b/>
          <w:color w:val="000000"/>
        </w:rPr>
        <w:t>Dudu Lima</w:t>
      </w:r>
      <w:r w:rsidR="00EA5202">
        <w:rPr>
          <w:b/>
          <w:color w:val="000000"/>
        </w:rPr>
        <w:t>,</w:t>
      </w:r>
      <w:r w:rsidR="005D3F30">
        <w:rPr>
          <w:color w:val="000000"/>
        </w:rPr>
        <w:t xml:space="preserve"> </w:t>
      </w:r>
      <w:r w:rsidR="00C74157">
        <w:rPr>
          <w:color w:val="000000"/>
        </w:rPr>
        <w:t>interpretando</w:t>
      </w:r>
      <w:r w:rsidR="005D3F30">
        <w:rPr>
          <w:color w:val="000000"/>
        </w:rPr>
        <w:t xml:space="preserve"> releituras instrumentais das obras de ambas as compositoras.</w:t>
      </w:r>
    </w:p>
    <w:p w:rsidR="00A05EEC" w:rsidRDefault="00A05EEC" w:rsidP="00F9393F">
      <w:pPr>
        <w:jc w:val="both"/>
        <w:rPr>
          <w:color w:val="000000"/>
        </w:rPr>
      </w:pPr>
    </w:p>
    <w:p w:rsidR="001228B2" w:rsidRDefault="00A03D0B" w:rsidP="00F9393F">
      <w:pPr>
        <w:jc w:val="both"/>
        <w:rPr>
          <w:color w:val="000000"/>
        </w:rPr>
      </w:pPr>
      <w:r>
        <w:rPr>
          <w:color w:val="000000"/>
        </w:rPr>
        <w:t xml:space="preserve">Os ingressos já estão à venda nas bilheterias do Palladium e pelo site ingresso.com. Os preços variam de R$ 10 a R$ 40 reais, mais 1 kg de alimento não perecível. </w:t>
      </w:r>
    </w:p>
    <w:p w:rsidR="00E0455C" w:rsidRDefault="00E0455C" w:rsidP="00F9393F">
      <w:pPr>
        <w:jc w:val="both"/>
        <w:rPr>
          <w:color w:val="000000"/>
        </w:rPr>
      </w:pPr>
    </w:p>
    <w:p w:rsidR="00E0455C" w:rsidRDefault="00B357A7" w:rsidP="00E0455C">
      <w:pPr>
        <w:jc w:val="both"/>
        <w:rPr>
          <w:rStyle w:val="Forte"/>
          <w:b w:val="0"/>
          <w:bCs w:val="0"/>
          <w:color w:val="000000"/>
        </w:rPr>
      </w:pPr>
      <w:r>
        <w:rPr>
          <w:rStyle w:val="Forte"/>
          <w:b w:val="0"/>
          <w:bCs w:val="0"/>
          <w:color w:val="000000"/>
        </w:rPr>
        <w:t xml:space="preserve">Em 2013, o </w:t>
      </w:r>
      <w:proofErr w:type="gramStart"/>
      <w:r>
        <w:rPr>
          <w:rStyle w:val="Forte"/>
          <w:b w:val="0"/>
          <w:bCs w:val="0"/>
          <w:color w:val="000000"/>
        </w:rPr>
        <w:t>Compositores.</w:t>
      </w:r>
      <w:proofErr w:type="gramEnd"/>
      <w:r>
        <w:rPr>
          <w:rStyle w:val="Forte"/>
          <w:b w:val="0"/>
          <w:bCs w:val="0"/>
          <w:color w:val="000000"/>
        </w:rPr>
        <w:t xml:space="preserve">BR mantém </w:t>
      </w:r>
      <w:r w:rsidR="00E0455C">
        <w:rPr>
          <w:rStyle w:val="Forte"/>
          <w:b w:val="0"/>
          <w:bCs w:val="0"/>
          <w:color w:val="000000"/>
        </w:rPr>
        <w:t>seu conceito original de reverenciar os grandes compositore</w:t>
      </w:r>
      <w:r w:rsidR="00897D14">
        <w:rPr>
          <w:rStyle w:val="Forte"/>
          <w:b w:val="0"/>
          <w:bCs w:val="0"/>
          <w:color w:val="000000"/>
        </w:rPr>
        <w:t>s da Música Popular Brasileira. Nessa terceira edição,</w:t>
      </w:r>
      <w:r>
        <w:rPr>
          <w:rStyle w:val="Forte"/>
          <w:b w:val="0"/>
          <w:bCs w:val="0"/>
          <w:color w:val="000000"/>
        </w:rPr>
        <w:t xml:space="preserve"> </w:t>
      </w:r>
      <w:r w:rsidR="00E0455C">
        <w:rPr>
          <w:rStyle w:val="Forte"/>
          <w:b w:val="0"/>
          <w:bCs w:val="0"/>
          <w:color w:val="000000"/>
        </w:rPr>
        <w:t xml:space="preserve">volta seu olhar às composições das mulheres, que </w:t>
      </w:r>
      <w:r>
        <w:rPr>
          <w:rStyle w:val="Forte"/>
          <w:b w:val="0"/>
          <w:bCs w:val="0"/>
          <w:color w:val="000000"/>
        </w:rPr>
        <w:t xml:space="preserve">também </w:t>
      </w:r>
      <w:r w:rsidR="00E0455C">
        <w:rPr>
          <w:rStyle w:val="Forte"/>
          <w:b w:val="0"/>
          <w:bCs w:val="0"/>
          <w:color w:val="000000"/>
        </w:rPr>
        <w:t xml:space="preserve">engrandecem </w:t>
      </w:r>
      <w:r>
        <w:rPr>
          <w:rStyle w:val="Forte"/>
          <w:b w:val="0"/>
          <w:bCs w:val="0"/>
          <w:color w:val="000000"/>
        </w:rPr>
        <w:t xml:space="preserve">e tanto contribuem para </w:t>
      </w:r>
      <w:r w:rsidR="00E0455C">
        <w:rPr>
          <w:rStyle w:val="Forte"/>
          <w:b w:val="0"/>
          <w:bCs w:val="0"/>
          <w:color w:val="000000"/>
        </w:rPr>
        <w:t>nossa música.</w:t>
      </w:r>
      <w:r w:rsidR="00E0455C">
        <w:rPr>
          <w:color w:val="000000"/>
        </w:rPr>
        <w:t> </w:t>
      </w:r>
      <w:r w:rsidR="00E0455C">
        <w:rPr>
          <w:rStyle w:val="Forte"/>
          <w:b w:val="0"/>
          <w:bCs w:val="0"/>
          <w:color w:val="000000"/>
        </w:rPr>
        <w:t> </w:t>
      </w:r>
    </w:p>
    <w:p w:rsidR="005D3F30" w:rsidRDefault="005D3F30" w:rsidP="00F9393F">
      <w:pPr>
        <w:jc w:val="both"/>
        <w:rPr>
          <w:color w:val="000000"/>
        </w:rPr>
      </w:pPr>
    </w:p>
    <w:p w:rsidR="00E0455C" w:rsidRDefault="00E0455C" w:rsidP="00E0455C">
      <w:pPr>
        <w:jc w:val="both"/>
        <w:rPr>
          <w:rStyle w:val="Forte"/>
          <w:color w:val="000000"/>
        </w:rPr>
      </w:pPr>
      <w:r>
        <w:rPr>
          <w:rStyle w:val="Forte"/>
          <w:color w:val="000000"/>
        </w:rPr>
        <w:t xml:space="preserve">Projeto </w:t>
      </w:r>
      <w:proofErr w:type="gramStart"/>
      <w:r>
        <w:rPr>
          <w:rStyle w:val="Forte"/>
          <w:color w:val="000000"/>
        </w:rPr>
        <w:t>Compositores.</w:t>
      </w:r>
      <w:proofErr w:type="gramEnd"/>
      <w:r>
        <w:rPr>
          <w:rStyle w:val="Forte"/>
          <w:color w:val="000000"/>
        </w:rPr>
        <w:t>BR – Breve Histórico</w:t>
      </w:r>
    </w:p>
    <w:p w:rsidR="00E0455C" w:rsidRDefault="00403F63" w:rsidP="00E0455C">
      <w:pPr>
        <w:jc w:val="both"/>
        <w:rPr>
          <w:rStyle w:val="Forte"/>
          <w:b w:val="0"/>
          <w:color w:val="000000"/>
        </w:rPr>
      </w:pPr>
      <w:r>
        <w:rPr>
          <w:rStyle w:val="Forte"/>
          <w:b w:val="0"/>
          <w:color w:val="000000"/>
        </w:rPr>
        <w:t xml:space="preserve">O projeto </w:t>
      </w:r>
      <w:proofErr w:type="gramStart"/>
      <w:r>
        <w:rPr>
          <w:rStyle w:val="Forte"/>
          <w:b w:val="0"/>
          <w:color w:val="000000"/>
        </w:rPr>
        <w:t>Compositores.</w:t>
      </w:r>
      <w:proofErr w:type="gramEnd"/>
      <w:r>
        <w:rPr>
          <w:rStyle w:val="Forte"/>
          <w:b w:val="0"/>
          <w:color w:val="000000"/>
        </w:rPr>
        <w:t xml:space="preserve">BR, idealizado pelo gestor cultural Pedrinho Alves Madeira, teve sua primeira edição realizada em </w:t>
      </w:r>
      <w:r w:rsidR="00E0455C" w:rsidRPr="00E0455C">
        <w:rPr>
          <w:rStyle w:val="Forte"/>
          <w:b w:val="0"/>
          <w:color w:val="000000"/>
        </w:rPr>
        <w:t xml:space="preserve">2011, </w:t>
      </w:r>
      <w:r>
        <w:rPr>
          <w:rStyle w:val="Forte"/>
          <w:b w:val="0"/>
          <w:color w:val="000000"/>
        </w:rPr>
        <w:t>após vencer o</w:t>
      </w:r>
      <w:r w:rsidR="00E0455C" w:rsidRPr="00E0455C">
        <w:rPr>
          <w:rStyle w:val="Forte"/>
          <w:b w:val="0"/>
          <w:color w:val="000000"/>
        </w:rPr>
        <w:t xml:space="preserve"> edital de ocupação do Galpão 1 da Funarte MG</w:t>
      </w:r>
      <w:r w:rsidR="006F1FC2">
        <w:rPr>
          <w:rStyle w:val="Forte"/>
          <w:b w:val="0"/>
          <w:color w:val="000000"/>
        </w:rPr>
        <w:t xml:space="preserve">. </w:t>
      </w:r>
      <w:r w:rsidR="00E0455C">
        <w:rPr>
          <w:rStyle w:val="Forte"/>
          <w:b w:val="0"/>
          <w:color w:val="000000"/>
        </w:rPr>
        <w:t xml:space="preserve">Em 2012, tendo o </w:t>
      </w:r>
      <w:proofErr w:type="spellStart"/>
      <w:proofErr w:type="gramStart"/>
      <w:r w:rsidR="00E0455C">
        <w:rPr>
          <w:rStyle w:val="Forte"/>
          <w:b w:val="0"/>
          <w:color w:val="000000"/>
        </w:rPr>
        <w:t>Sesc</w:t>
      </w:r>
      <w:proofErr w:type="spellEnd"/>
      <w:proofErr w:type="gramEnd"/>
      <w:r w:rsidR="00E0455C">
        <w:rPr>
          <w:rStyle w:val="Forte"/>
          <w:b w:val="0"/>
          <w:color w:val="000000"/>
        </w:rPr>
        <w:t xml:space="preserve"> Palladium como realizador, o Compositores.BR </w:t>
      </w:r>
      <w:r w:rsidR="00B959D5">
        <w:rPr>
          <w:rStyle w:val="Forte"/>
          <w:b w:val="0"/>
          <w:color w:val="000000"/>
        </w:rPr>
        <w:t>firmou-se como importante projeto musical da capital m</w:t>
      </w:r>
      <w:r w:rsidR="00897D14">
        <w:rPr>
          <w:rStyle w:val="Forte"/>
          <w:b w:val="0"/>
          <w:color w:val="000000"/>
        </w:rPr>
        <w:t>ineira.</w:t>
      </w:r>
      <w:r w:rsidR="006F1FC2">
        <w:rPr>
          <w:rStyle w:val="Forte"/>
          <w:b w:val="0"/>
          <w:color w:val="000000"/>
        </w:rPr>
        <w:t xml:space="preserve"> Pelos palcos </w:t>
      </w:r>
      <w:proofErr w:type="gramStart"/>
      <w:r w:rsidR="006F1FC2">
        <w:rPr>
          <w:rStyle w:val="Forte"/>
          <w:b w:val="0"/>
          <w:color w:val="000000"/>
        </w:rPr>
        <w:t>do Compositores</w:t>
      </w:r>
      <w:proofErr w:type="gramEnd"/>
      <w:r w:rsidR="00897D14">
        <w:rPr>
          <w:rStyle w:val="Forte"/>
          <w:b w:val="0"/>
          <w:color w:val="000000"/>
        </w:rPr>
        <w:t xml:space="preserve">, já passaram nomes como Zizi Possi, Elba Ramalho, Fafá de Belém, Mônica Salmaso, Edson Cordeiro, Moraes Moreira, Dori Caymmi, </w:t>
      </w:r>
      <w:proofErr w:type="spellStart"/>
      <w:r w:rsidR="00897D14">
        <w:rPr>
          <w:rStyle w:val="Forte"/>
          <w:b w:val="0"/>
          <w:color w:val="000000"/>
        </w:rPr>
        <w:t>Jards</w:t>
      </w:r>
      <w:proofErr w:type="spellEnd"/>
      <w:r w:rsidR="00897D14">
        <w:rPr>
          <w:rStyle w:val="Forte"/>
          <w:b w:val="0"/>
          <w:color w:val="000000"/>
        </w:rPr>
        <w:t xml:space="preserve"> </w:t>
      </w:r>
      <w:proofErr w:type="spellStart"/>
      <w:r w:rsidR="00897D14">
        <w:rPr>
          <w:rStyle w:val="Forte"/>
          <w:b w:val="0"/>
          <w:color w:val="000000"/>
        </w:rPr>
        <w:t>Macalé</w:t>
      </w:r>
      <w:proofErr w:type="spellEnd"/>
      <w:r w:rsidR="00897D14">
        <w:rPr>
          <w:rStyle w:val="Forte"/>
          <w:b w:val="0"/>
          <w:color w:val="000000"/>
        </w:rPr>
        <w:t xml:space="preserve">, Paula Morelenbaum, Arrigo Barnabé, </w:t>
      </w:r>
      <w:proofErr w:type="spellStart"/>
      <w:r w:rsidR="00897D14">
        <w:rPr>
          <w:rStyle w:val="Forte"/>
          <w:b w:val="0"/>
          <w:color w:val="000000"/>
        </w:rPr>
        <w:t>Ná</w:t>
      </w:r>
      <w:proofErr w:type="spellEnd"/>
      <w:r w:rsidR="00897D14">
        <w:rPr>
          <w:rStyle w:val="Forte"/>
          <w:b w:val="0"/>
          <w:color w:val="000000"/>
        </w:rPr>
        <w:t xml:space="preserve"> Ozzetti, entre outros.</w:t>
      </w:r>
    </w:p>
    <w:p w:rsidR="00EA5202" w:rsidRDefault="00EA5202" w:rsidP="00E41D6C">
      <w:pPr>
        <w:jc w:val="both"/>
        <w:rPr>
          <w:rStyle w:val="Forte"/>
          <w:b w:val="0"/>
          <w:bCs w:val="0"/>
          <w:color w:val="000000"/>
        </w:rPr>
      </w:pPr>
    </w:p>
    <w:p w:rsidR="00EA5202" w:rsidRDefault="00EA5202" w:rsidP="00E41D6C">
      <w:pPr>
        <w:jc w:val="both"/>
        <w:rPr>
          <w:rStyle w:val="Forte"/>
          <w:b w:val="0"/>
          <w:bCs w:val="0"/>
          <w:color w:val="000000"/>
        </w:rPr>
      </w:pPr>
    </w:p>
    <w:p w:rsidR="00E41D6C" w:rsidRPr="002C3229" w:rsidRDefault="00E41D6C" w:rsidP="00E41D6C">
      <w:pPr>
        <w:jc w:val="both"/>
        <w:rPr>
          <w:rFonts w:eastAsia="Calibri"/>
          <w:color w:val="000000"/>
        </w:rPr>
      </w:pPr>
    </w:p>
    <w:p w:rsidR="00F9393F" w:rsidRDefault="00F9393F" w:rsidP="00F9393F">
      <w:pPr>
        <w:jc w:val="center"/>
        <w:rPr>
          <w:rStyle w:val="Forte"/>
          <w:color w:val="000000"/>
        </w:rPr>
      </w:pPr>
      <w:proofErr w:type="gramStart"/>
      <w:r>
        <w:rPr>
          <w:rStyle w:val="Forte"/>
          <w:color w:val="000000"/>
        </w:rPr>
        <w:t>Compositores.</w:t>
      </w:r>
      <w:proofErr w:type="gramEnd"/>
      <w:r>
        <w:rPr>
          <w:rStyle w:val="Forte"/>
          <w:color w:val="000000"/>
        </w:rPr>
        <w:t xml:space="preserve">BR – Dia </w:t>
      </w:r>
      <w:r w:rsidR="004E6FA9">
        <w:rPr>
          <w:rStyle w:val="Forte"/>
          <w:color w:val="000000"/>
        </w:rPr>
        <w:t>2</w:t>
      </w:r>
      <w:r w:rsidR="00CB6137">
        <w:rPr>
          <w:rStyle w:val="Forte"/>
          <w:color w:val="000000"/>
        </w:rPr>
        <w:t>0</w:t>
      </w:r>
      <w:r>
        <w:rPr>
          <w:rStyle w:val="Forte"/>
          <w:color w:val="000000"/>
        </w:rPr>
        <w:t xml:space="preserve"> de </w:t>
      </w:r>
      <w:r w:rsidR="00CB6137">
        <w:rPr>
          <w:rStyle w:val="Forte"/>
          <w:color w:val="000000"/>
        </w:rPr>
        <w:t>agosto</w:t>
      </w:r>
      <w:r>
        <w:rPr>
          <w:rStyle w:val="Forte"/>
          <w:color w:val="000000"/>
        </w:rPr>
        <w:t xml:space="preserve"> no </w:t>
      </w:r>
      <w:proofErr w:type="spellStart"/>
      <w:r>
        <w:rPr>
          <w:rStyle w:val="Forte"/>
          <w:color w:val="000000"/>
        </w:rPr>
        <w:t>Sesc</w:t>
      </w:r>
      <w:proofErr w:type="spellEnd"/>
      <w:r>
        <w:rPr>
          <w:rStyle w:val="Forte"/>
          <w:color w:val="000000"/>
        </w:rPr>
        <w:t xml:space="preserve"> Palladium</w:t>
      </w:r>
    </w:p>
    <w:p w:rsidR="00F9393F" w:rsidRDefault="00F9393F" w:rsidP="00F9393F">
      <w:pPr>
        <w:jc w:val="both"/>
        <w:rPr>
          <w:rStyle w:val="Forte"/>
          <w:color w:val="000000"/>
        </w:rPr>
      </w:pPr>
      <w:r>
        <w:rPr>
          <w:color w:val="000000"/>
        </w:rPr>
        <w:t> </w:t>
      </w:r>
    </w:p>
    <w:p w:rsidR="00CB6137" w:rsidRPr="00CB6137" w:rsidRDefault="00CB6137" w:rsidP="00CB6137">
      <w:pPr>
        <w:jc w:val="both"/>
        <w:rPr>
          <w:rStyle w:val="Forte"/>
          <w:color w:val="000000"/>
        </w:rPr>
      </w:pPr>
      <w:r w:rsidRPr="00CB6137">
        <w:rPr>
          <w:rStyle w:val="Forte"/>
          <w:color w:val="000000"/>
        </w:rPr>
        <w:t xml:space="preserve">Dolores Duran </w:t>
      </w:r>
    </w:p>
    <w:p w:rsidR="00CB6137" w:rsidRPr="00CB6137" w:rsidRDefault="00CB6137" w:rsidP="00CB6137">
      <w:pPr>
        <w:jc w:val="both"/>
        <w:rPr>
          <w:rStyle w:val="Forte"/>
          <w:b w:val="0"/>
        </w:rPr>
      </w:pPr>
      <w:r w:rsidRPr="00CB6137">
        <w:rPr>
          <w:rStyle w:val="Forte"/>
          <w:b w:val="0"/>
        </w:rPr>
        <w:t xml:space="preserve">A obra da autora de clássicos como </w:t>
      </w:r>
      <w:r w:rsidRPr="00562B29">
        <w:rPr>
          <w:rStyle w:val="Forte"/>
          <w:b w:val="0"/>
          <w:i/>
        </w:rPr>
        <w:t>Castigo</w:t>
      </w:r>
      <w:r w:rsidR="00562B29">
        <w:rPr>
          <w:rStyle w:val="Forte"/>
          <w:b w:val="0"/>
          <w:i/>
        </w:rPr>
        <w:t xml:space="preserve">, Fim de caso </w:t>
      </w:r>
      <w:r w:rsidR="00562B29">
        <w:rPr>
          <w:rStyle w:val="Forte"/>
          <w:b w:val="0"/>
        </w:rPr>
        <w:t>e</w:t>
      </w:r>
      <w:r w:rsidRPr="00562B29">
        <w:rPr>
          <w:rStyle w:val="Forte"/>
          <w:b w:val="0"/>
          <w:i/>
        </w:rPr>
        <w:t xml:space="preserve"> A noite do meu</w:t>
      </w:r>
      <w:r w:rsidRPr="00CB6137">
        <w:rPr>
          <w:rStyle w:val="Forte"/>
          <w:b w:val="0"/>
        </w:rPr>
        <w:t xml:space="preserve"> bem ganhou cerca de 800 regravações. Autodidata, dominou o inglês, francês, italiano e espanhol ouvindo músicas, a ponto de Ella Fitzgerald lhe dizer que foi em sua voz a melhor interpretação de </w:t>
      </w:r>
      <w:proofErr w:type="spellStart"/>
      <w:r w:rsidRPr="00562B29">
        <w:rPr>
          <w:rStyle w:val="Forte"/>
          <w:b w:val="0"/>
          <w:i/>
        </w:rPr>
        <w:t>My</w:t>
      </w:r>
      <w:proofErr w:type="spellEnd"/>
      <w:r w:rsidRPr="00562B29">
        <w:rPr>
          <w:rStyle w:val="Forte"/>
          <w:b w:val="0"/>
          <w:i/>
        </w:rPr>
        <w:t xml:space="preserve"> </w:t>
      </w:r>
      <w:proofErr w:type="spellStart"/>
      <w:r w:rsidRPr="00562B29">
        <w:rPr>
          <w:rStyle w:val="Forte"/>
          <w:b w:val="0"/>
          <w:i/>
        </w:rPr>
        <w:t>Funny</w:t>
      </w:r>
      <w:proofErr w:type="spellEnd"/>
      <w:r w:rsidRPr="00562B29">
        <w:rPr>
          <w:rStyle w:val="Forte"/>
          <w:b w:val="0"/>
          <w:i/>
        </w:rPr>
        <w:t xml:space="preserve"> </w:t>
      </w:r>
      <w:proofErr w:type="spellStart"/>
      <w:r w:rsidRPr="00562B29">
        <w:rPr>
          <w:rStyle w:val="Forte"/>
          <w:b w:val="0"/>
          <w:i/>
        </w:rPr>
        <w:t>Valentine</w:t>
      </w:r>
      <w:proofErr w:type="spellEnd"/>
      <w:r w:rsidRPr="00CB6137">
        <w:rPr>
          <w:rStyle w:val="Forte"/>
          <w:b w:val="0"/>
        </w:rPr>
        <w:t xml:space="preserve">. Em 1957, Tom Jobim, na época um estreante, mostra a Dolores uma composição em parceria com Vinícius de Moraes. Ao ouvir a melodia, Dolores pega um lápis e escreve </w:t>
      </w:r>
      <w:r w:rsidRPr="00562B29">
        <w:rPr>
          <w:rStyle w:val="Forte"/>
          <w:b w:val="0"/>
          <w:i/>
        </w:rPr>
        <w:t>Por Causa de Você.</w:t>
      </w:r>
      <w:r w:rsidRPr="00CB6137">
        <w:rPr>
          <w:rStyle w:val="Forte"/>
          <w:b w:val="0"/>
        </w:rPr>
        <w:t xml:space="preserve"> A partir daí compõe, nos seus últimos dois anos de vida, algumas jóias da MPB como </w:t>
      </w:r>
      <w:r w:rsidRPr="00562B29">
        <w:rPr>
          <w:rStyle w:val="Forte"/>
          <w:b w:val="0"/>
          <w:i/>
        </w:rPr>
        <w:t>Olha o Tempo Passando</w:t>
      </w:r>
      <w:r w:rsidRPr="00CB6137">
        <w:rPr>
          <w:rStyle w:val="Forte"/>
          <w:b w:val="0"/>
        </w:rPr>
        <w:t xml:space="preserve">, </w:t>
      </w:r>
      <w:r w:rsidRPr="00562B29">
        <w:rPr>
          <w:rStyle w:val="Forte"/>
          <w:b w:val="0"/>
          <w:i/>
        </w:rPr>
        <w:t>Estrada do Sol</w:t>
      </w:r>
      <w:r w:rsidRPr="00CB6137">
        <w:rPr>
          <w:rStyle w:val="Forte"/>
          <w:b w:val="0"/>
        </w:rPr>
        <w:t xml:space="preserve">, entre outras tantas. Faleceu em 23 de outubro de 1959, aos 29 anos. </w:t>
      </w:r>
    </w:p>
    <w:p w:rsidR="00CB6137" w:rsidRPr="00CB6137" w:rsidRDefault="00CB6137" w:rsidP="00CB6137">
      <w:pPr>
        <w:jc w:val="both"/>
        <w:rPr>
          <w:rStyle w:val="Forte"/>
          <w:b w:val="0"/>
          <w:color w:val="000000"/>
        </w:rPr>
      </w:pPr>
    </w:p>
    <w:p w:rsidR="00CB6137" w:rsidRPr="00CB6137" w:rsidRDefault="00CB6137" w:rsidP="00CB6137">
      <w:pPr>
        <w:jc w:val="both"/>
        <w:rPr>
          <w:rStyle w:val="Forte"/>
          <w:color w:val="000000"/>
        </w:rPr>
      </w:pPr>
      <w:r w:rsidRPr="00CB6137">
        <w:rPr>
          <w:rStyle w:val="Forte"/>
          <w:color w:val="000000"/>
        </w:rPr>
        <w:t>Maysa</w:t>
      </w:r>
    </w:p>
    <w:p w:rsidR="00CB6137" w:rsidRPr="00CB6137" w:rsidRDefault="00CB6137" w:rsidP="00CB6137">
      <w:pPr>
        <w:jc w:val="both"/>
        <w:rPr>
          <w:rStyle w:val="Forte"/>
          <w:b w:val="0"/>
          <w:color w:val="000000"/>
        </w:rPr>
      </w:pPr>
      <w:r w:rsidRPr="00CB6137">
        <w:rPr>
          <w:rStyle w:val="Forte"/>
          <w:b w:val="0"/>
        </w:rPr>
        <w:t xml:space="preserve">Ainda criança, aprendeu a tocar piano e aos 12 anos compôs sua primeira canção, "Adeus", lançada posteriormente em seu disco de </w:t>
      </w:r>
      <w:proofErr w:type="spellStart"/>
      <w:r w:rsidRPr="00CB6137">
        <w:rPr>
          <w:rStyle w:val="Forte"/>
          <w:b w:val="0"/>
        </w:rPr>
        <w:t>estreia</w:t>
      </w:r>
      <w:proofErr w:type="spellEnd"/>
      <w:r w:rsidRPr="00CB6137">
        <w:rPr>
          <w:rStyle w:val="Forte"/>
          <w:b w:val="0"/>
        </w:rPr>
        <w:t xml:space="preserve">, de 1956, Convite para Ouvir Maysa. Em 1961, lançou Barquinho, gravado com o compositor Roberto </w:t>
      </w:r>
      <w:proofErr w:type="spellStart"/>
      <w:r w:rsidRPr="00CB6137">
        <w:rPr>
          <w:rStyle w:val="Forte"/>
          <w:b w:val="0"/>
        </w:rPr>
        <w:t>Menescal</w:t>
      </w:r>
      <w:proofErr w:type="spellEnd"/>
      <w:r w:rsidRPr="00CB6137">
        <w:rPr>
          <w:rStyle w:val="Forte"/>
          <w:b w:val="0"/>
        </w:rPr>
        <w:t xml:space="preserve">. Nos anos que se seguiram, </w:t>
      </w:r>
      <w:r w:rsidRPr="00CB6137">
        <w:rPr>
          <w:rStyle w:val="Forte"/>
          <w:b w:val="0"/>
        </w:rPr>
        <w:lastRenderedPageBreak/>
        <w:t xml:space="preserve">apresentou-se nos Estados Unidos e na Europa, e foi uma das primeiras artistas a divulgar a bossa nova no exterior. Ao longo de sua carreira, Maysa gravou 25 discos. Seu último álbum, "Maysa", foi lançado em 1974. Entre grandes sucessos de sua autoria estão </w:t>
      </w:r>
      <w:r w:rsidRPr="00CB6137">
        <w:rPr>
          <w:rStyle w:val="Forte"/>
          <w:b w:val="0"/>
          <w:color w:val="000000"/>
        </w:rPr>
        <w:t>Ouça, Meu Mundo Caiu, Tarde Triste, Resposta, Adeus, Felicidade Infeliz, Diplomacia e O Que</w:t>
      </w:r>
      <w:proofErr w:type="gramStart"/>
      <w:r w:rsidRPr="00CB6137">
        <w:rPr>
          <w:rStyle w:val="Forte"/>
          <w:b w:val="0"/>
          <w:color w:val="000000"/>
        </w:rPr>
        <w:t>?.</w:t>
      </w:r>
      <w:proofErr w:type="gramEnd"/>
    </w:p>
    <w:p w:rsidR="00F9393F" w:rsidRPr="00CB6137" w:rsidRDefault="00F9393F" w:rsidP="00F9393F">
      <w:pPr>
        <w:jc w:val="both"/>
        <w:rPr>
          <w:rStyle w:val="Forte"/>
          <w:b w:val="0"/>
          <w:color w:val="000000"/>
        </w:rPr>
      </w:pPr>
      <w:r w:rsidRPr="00CB6137">
        <w:rPr>
          <w:rStyle w:val="Forte"/>
          <w:b w:val="0"/>
        </w:rPr>
        <w:t> </w:t>
      </w:r>
    </w:p>
    <w:p w:rsidR="00CB6137" w:rsidRPr="00CB6137" w:rsidRDefault="00CB6137" w:rsidP="00CB6137">
      <w:pPr>
        <w:jc w:val="both"/>
        <w:rPr>
          <w:rStyle w:val="Forte"/>
          <w:color w:val="000000"/>
        </w:rPr>
      </w:pPr>
      <w:r w:rsidRPr="00CB6137">
        <w:rPr>
          <w:rStyle w:val="Forte"/>
          <w:color w:val="000000"/>
        </w:rPr>
        <w:t>Nana Caymmi</w:t>
      </w:r>
    </w:p>
    <w:p w:rsidR="00CB6137" w:rsidRPr="00CB6137" w:rsidRDefault="00CB6137" w:rsidP="00CB6137">
      <w:pPr>
        <w:jc w:val="both"/>
        <w:rPr>
          <w:rStyle w:val="Forte"/>
          <w:b w:val="0"/>
          <w:color w:val="000000"/>
        </w:rPr>
      </w:pPr>
      <w:r w:rsidRPr="00CB6137">
        <w:rPr>
          <w:rStyle w:val="Forte"/>
          <w:b w:val="0"/>
          <w:color w:val="000000"/>
        </w:rPr>
        <w:t xml:space="preserve">Nana herdou a voz de contralto do pai Dorival, mas sua forma de interpretar é completamente única e sofisticada, o que a torna uma das cantoras mais expressivas e festejadas da MPB. “Mulher de fibra, voz comovente, humor ácido, sinceridade implacável, coerência, bom gosto e, sobretudo, inteligência e perseverança para galgar seu espaço no mercado inconstante, competitivo e, às vezes, perverso da música brasileira. Esta é Nana Caymmi.” Rodrigo </w:t>
      </w:r>
      <w:proofErr w:type="spellStart"/>
      <w:r w:rsidRPr="00CB6137">
        <w:rPr>
          <w:rStyle w:val="Forte"/>
          <w:b w:val="0"/>
          <w:color w:val="000000"/>
        </w:rPr>
        <w:t>Faour</w:t>
      </w:r>
      <w:proofErr w:type="spellEnd"/>
      <w:r w:rsidRPr="00CB6137">
        <w:rPr>
          <w:rStyle w:val="Forte"/>
          <w:b w:val="0"/>
          <w:color w:val="000000"/>
        </w:rPr>
        <w:t>, jornalista e pesquisador musical.</w:t>
      </w:r>
    </w:p>
    <w:p w:rsidR="00CB6137" w:rsidRPr="00CB6137" w:rsidRDefault="00CB6137" w:rsidP="00CB6137">
      <w:pPr>
        <w:jc w:val="both"/>
        <w:rPr>
          <w:rStyle w:val="Forte"/>
          <w:b w:val="0"/>
          <w:color w:val="000000"/>
        </w:rPr>
      </w:pPr>
    </w:p>
    <w:p w:rsidR="00CB6137" w:rsidRPr="00CB6137" w:rsidRDefault="00CB6137" w:rsidP="00CB6137">
      <w:pPr>
        <w:jc w:val="both"/>
        <w:rPr>
          <w:rStyle w:val="Forte"/>
          <w:color w:val="000000"/>
        </w:rPr>
      </w:pPr>
      <w:r w:rsidRPr="00CB6137">
        <w:rPr>
          <w:rStyle w:val="Forte"/>
          <w:color w:val="000000"/>
        </w:rPr>
        <w:t>Paula Santoro</w:t>
      </w:r>
    </w:p>
    <w:p w:rsidR="00966E02" w:rsidRPr="00D575D0" w:rsidRDefault="00EC286F" w:rsidP="00CB6137">
      <w:pPr>
        <w:jc w:val="both"/>
        <w:rPr>
          <w:rStyle w:val="texto"/>
          <w:i/>
        </w:rPr>
      </w:pPr>
      <w:r>
        <w:rPr>
          <w:rStyle w:val="texto"/>
        </w:rPr>
        <w:t>Sua carreira profissional teve início no grupo Nós e Voz</w:t>
      </w:r>
      <w:r w:rsidR="00545C38">
        <w:rPr>
          <w:rStyle w:val="texto"/>
        </w:rPr>
        <w:t>, aos 20 anos</w:t>
      </w:r>
      <w:r>
        <w:rPr>
          <w:rStyle w:val="texto"/>
        </w:rPr>
        <w:t xml:space="preserve">. Anos depois, integrou o </w:t>
      </w:r>
      <w:r w:rsidR="00545C38">
        <w:rPr>
          <w:rStyle w:val="texto"/>
        </w:rPr>
        <w:t xml:space="preserve">renomado </w:t>
      </w:r>
      <w:r>
        <w:rPr>
          <w:rStyle w:val="texto"/>
        </w:rPr>
        <w:t xml:space="preserve">grupo Sagrado Coração da Terra, ao lado de Marcos Vianna. </w:t>
      </w:r>
      <w:r w:rsidR="00524A59">
        <w:rPr>
          <w:rStyle w:val="texto"/>
        </w:rPr>
        <w:t>Criada na melhor escola mineira, a cantora Paula Santoro divide-se entre Belo Horizonte e o Rio de Janeiro há sete anos, esmerando sua formação musical entre os sons do Clube da Esquina e a influência do jazz, do samba, da bossa-nova e da MPB.</w:t>
      </w:r>
      <w:r w:rsidR="00D575D0">
        <w:rPr>
          <w:rStyle w:val="texto"/>
        </w:rPr>
        <w:t xml:space="preserve"> </w:t>
      </w:r>
      <w:proofErr w:type="gramStart"/>
      <w:r w:rsidR="00D575D0">
        <w:rPr>
          <w:rStyle w:val="texto"/>
        </w:rPr>
        <w:t>Seu disco solo</w:t>
      </w:r>
      <w:proofErr w:type="gramEnd"/>
      <w:r w:rsidR="00D575D0">
        <w:rPr>
          <w:rStyle w:val="texto"/>
        </w:rPr>
        <w:t xml:space="preserve"> mais recente, </w:t>
      </w:r>
      <w:r w:rsidR="00D575D0">
        <w:rPr>
          <w:rStyle w:val="texto"/>
          <w:i/>
        </w:rPr>
        <w:t>Paula Santoro</w:t>
      </w:r>
      <w:r w:rsidR="00084C23">
        <w:rPr>
          <w:rStyle w:val="texto"/>
          <w:i/>
        </w:rPr>
        <w:t xml:space="preserve"> </w:t>
      </w:r>
      <w:r w:rsidR="00084C23">
        <w:rPr>
          <w:rStyle w:val="texto"/>
        </w:rPr>
        <w:t>(2005)</w:t>
      </w:r>
      <w:r w:rsidR="00D575D0">
        <w:rPr>
          <w:rStyle w:val="texto"/>
          <w:i/>
        </w:rPr>
        <w:t xml:space="preserve">, </w:t>
      </w:r>
      <w:r w:rsidR="00D575D0">
        <w:rPr>
          <w:rStyle w:val="texto"/>
        </w:rPr>
        <w:t>contou com participações de Chico Buarque e Toninho Horta.</w:t>
      </w:r>
    </w:p>
    <w:p w:rsidR="00524A59" w:rsidRPr="00CB6137" w:rsidRDefault="00524A59" w:rsidP="00CB6137">
      <w:pPr>
        <w:jc w:val="both"/>
        <w:rPr>
          <w:rStyle w:val="Forte"/>
          <w:b w:val="0"/>
          <w:color w:val="000000"/>
        </w:rPr>
      </w:pPr>
    </w:p>
    <w:p w:rsidR="00CB6137" w:rsidRPr="00CB6137" w:rsidRDefault="00CB6137" w:rsidP="00CB6137">
      <w:pPr>
        <w:jc w:val="both"/>
        <w:rPr>
          <w:rStyle w:val="Forte"/>
          <w:color w:val="000000"/>
        </w:rPr>
      </w:pPr>
      <w:r w:rsidRPr="00CB6137">
        <w:rPr>
          <w:rStyle w:val="Forte"/>
          <w:color w:val="000000"/>
        </w:rPr>
        <w:t xml:space="preserve">Maria Bragança  </w:t>
      </w:r>
    </w:p>
    <w:p w:rsidR="00CB6137" w:rsidRPr="00CB6137" w:rsidRDefault="00CB6137" w:rsidP="00CB6137">
      <w:pPr>
        <w:jc w:val="both"/>
        <w:rPr>
          <w:rStyle w:val="Forte"/>
          <w:b w:val="0"/>
          <w:color w:val="000000"/>
        </w:rPr>
      </w:pPr>
      <w:r w:rsidRPr="00CB6137">
        <w:rPr>
          <w:rStyle w:val="Forte"/>
          <w:b w:val="0"/>
          <w:color w:val="000000"/>
        </w:rPr>
        <w:t xml:space="preserve">A saxofonista apresenta uma original mistura de jazz brasileiro e europeu, música erudita e contemporânea. Protagonizou uma série de concertos internacionais, com destaque para os recitais que fez ao lado do pianista Roberto </w:t>
      </w:r>
      <w:proofErr w:type="spellStart"/>
      <w:r w:rsidRPr="00CB6137">
        <w:rPr>
          <w:rStyle w:val="Forte"/>
          <w:b w:val="0"/>
          <w:color w:val="000000"/>
        </w:rPr>
        <w:t>Szidon</w:t>
      </w:r>
      <w:proofErr w:type="spellEnd"/>
      <w:r w:rsidRPr="00CB6137">
        <w:rPr>
          <w:rStyle w:val="Forte"/>
          <w:b w:val="0"/>
          <w:color w:val="000000"/>
        </w:rPr>
        <w:t xml:space="preserve"> na Suíça e em </w:t>
      </w:r>
      <w:proofErr w:type="spellStart"/>
      <w:r w:rsidRPr="00CB6137">
        <w:rPr>
          <w:rStyle w:val="Forte"/>
          <w:b w:val="0"/>
          <w:color w:val="000000"/>
        </w:rPr>
        <w:t>Dusseldorf</w:t>
      </w:r>
      <w:proofErr w:type="spellEnd"/>
      <w:r w:rsidRPr="00CB6137">
        <w:rPr>
          <w:rStyle w:val="Forte"/>
          <w:b w:val="0"/>
          <w:color w:val="000000"/>
        </w:rPr>
        <w:t xml:space="preserve">, Alemanha. </w:t>
      </w:r>
      <w:r w:rsidR="00897D14">
        <w:rPr>
          <w:rStyle w:val="Forte"/>
          <w:b w:val="0"/>
          <w:color w:val="000000"/>
        </w:rPr>
        <w:t xml:space="preserve">Neste show do projeto </w:t>
      </w:r>
      <w:proofErr w:type="gramStart"/>
      <w:r w:rsidR="00897D14">
        <w:rPr>
          <w:rStyle w:val="Forte"/>
          <w:b w:val="0"/>
          <w:color w:val="000000"/>
        </w:rPr>
        <w:t>Compositores.</w:t>
      </w:r>
      <w:proofErr w:type="gramEnd"/>
      <w:r w:rsidR="00897D14">
        <w:rPr>
          <w:rStyle w:val="Forte"/>
          <w:b w:val="0"/>
          <w:color w:val="000000"/>
        </w:rPr>
        <w:t xml:space="preserve">BR irá se apresentar ao lado do contrabaixista Dudu Lima, um dos nomes de destaque da música instrumental mineira, que tem rodado o país em apresentações em palcos nobres do Brasil, como </w:t>
      </w:r>
      <w:proofErr w:type="spellStart"/>
      <w:r w:rsidR="00897D14">
        <w:rPr>
          <w:rStyle w:val="Forte"/>
          <w:b w:val="0"/>
          <w:color w:val="000000"/>
        </w:rPr>
        <w:t>Theatro</w:t>
      </w:r>
      <w:proofErr w:type="spellEnd"/>
      <w:r w:rsidR="00897D14">
        <w:rPr>
          <w:rStyle w:val="Forte"/>
          <w:b w:val="0"/>
          <w:color w:val="000000"/>
        </w:rPr>
        <w:t xml:space="preserve"> Municipal de São Paulo, Virada Paulista, Circo Voador, Museu de Arte da Pampulha, entre outros. </w:t>
      </w:r>
    </w:p>
    <w:p w:rsidR="00F9393F" w:rsidRPr="00F9393F" w:rsidRDefault="00F9393F" w:rsidP="00F9393F">
      <w:pPr>
        <w:jc w:val="both"/>
        <w:rPr>
          <w:sz w:val="24"/>
          <w:szCs w:val="24"/>
        </w:rPr>
      </w:pPr>
      <w:r>
        <w:rPr>
          <w:color w:val="000000"/>
        </w:rPr>
        <w:t>  </w:t>
      </w:r>
    </w:p>
    <w:p w:rsidR="00F9393F" w:rsidRDefault="00F9393F" w:rsidP="00F9393F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Serviço:</w:t>
      </w:r>
    </w:p>
    <w:p w:rsidR="00F9393F" w:rsidRDefault="00F9393F" w:rsidP="00F9393F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Projeto </w:t>
      </w:r>
      <w:proofErr w:type="gramStart"/>
      <w:r>
        <w:rPr>
          <w:b/>
          <w:bCs/>
          <w:color w:val="000000"/>
        </w:rPr>
        <w:t>Compositores.</w:t>
      </w:r>
      <w:proofErr w:type="gramEnd"/>
      <w:r>
        <w:rPr>
          <w:b/>
          <w:bCs/>
          <w:color w:val="000000"/>
        </w:rPr>
        <w:t>BR</w:t>
      </w:r>
    </w:p>
    <w:p w:rsidR="00F9393F" w:rsidRDefault="00F9393F" w:rsidP="00F9393F">
      <w:pPr>
        <w:jc w:val="both"/>
        <w:rPr>
          <w:color w:val="000000"/>
        </w:rPr>
      </w:pPr>
      <w:r>
        <w:rPr>
          <w:b/>
          <w:bCs/>
          <w:color w:val="000000"/>
        </w:rPr>
        <w:t>Show:</w:t>
      </w:r>
      <w:r>
        <w:rPr>
          <w:color w:val="000000"/>
        </w:rPr>
        <w:t xml:space="preserve"> </w:t>
      </w:r>
      <w:r w:rsidR="00CB6137">
        <w:rPr>
          <w:color w:val="000000"/>
        </w:rPr>
        <w:t>Nana Caymmi, Paula Santoro e Maria Bragança Duo</w:t>
      </w:r>
      <w:r>
        <w:rPr>
          <w:color w:val="000000"/>
        </w:rPr>
        <w:t xml:space="preserve"> homenageiam </w:t>
      </w:r>
      <w:r w:rsidR="00CB6137">
        <w:rPr>
          <w:color w:val="000000"/>
        </w:rPr>
        <w:t>Dolores Duran e Maysa</w:t>
      </w:r>
    </w:p>
    <w:p w:rsidR="00F9393F" w:rsidRDefault="00F9393F" w:rsidP="00F9393F">
      <w:pPr>
        <w:jc w:val="both"/>
        <w:rPr>
          <w:color w:val="000000"/>
        </w:rPr>
      </w:pPr>
      <w:r>
        <w:rPr>
          <w:b/>
          <w:bCs/>
          <w:color w:val="000000"/>
        </w:rPr>
        <w:t xml:space="preserve">Local: </w:t>
      </w:r>
      <w:r>
        <w:rPr>
          <w:color w:val="000000"/>
        </w:rPr>
        <w:t xml:space="preserve">Grande Teatro </w:t>
      </w:r>
      <w:proofErr w:type="spellStart"/>
      <w:proofErr w:type="gramStart"/>
      <w:r>
        <w:rPr>
          <w:color w:val="000000"/>
        </w:rPr>
        <w:t>Sesc</w:t>
      </w:r>
      <w:proofErr w:type="spellEnd"/>
      <w:proofErr w:type="gramEnd"/>
      <w:r>
        <w:rPr>
          <w:color w:val="000000"/>
        </w:rPr>
        <w:t xml:space="preserve"> Palladium – Rua Rio de Janeiro, 1046 - Centro</w:t>
      </w:r>
    </w:p>
    <w:p w:rsidR="00F9393F" w:rsidRDefault="00F9393F" w:rsidP="00F9393F">
      <w:pPr>
        <w:jc w:val="both"/>
        <w:rPr>
          <w:color w:val="000000"/>
        </w:rPr>
      </w:pPr>
      <w:r>
        <w:rPr>
          <w:b/>
          <w:bCs/>
          <w:color w:val="000000"/>
        </w:rPr>
        <w:t>Data:</w:t>
      </w:r>
      <w:r>
        <w:rPr>
          <w:color w:val="000000"/>
        </w:rPr>
        <w:t xml:space="preserve"> </w:t>
      </w:r>
      <w:r w:rsidR="004E6FA9">
        <w:rPr>
          <w:color w:val="000000"/>
        </w:rPr>
        <w:t>2</w:t>
      </w:r>
      <w:r w:rsidR="00CB6137">
        <w:rPr>
          <w:color w:val="000000"/>
        </w:rPr>
        <w:t>0</w:t>
      </w:r>
      <w:r>
        <w:rPr>
          <w:color w:val="000000"/>
        </w:rPr>
        <w:t xml:space="preserve"> de </w:t>
      </w:r>
      <w:r w:rsidR="00CB6137">
        <w:rPr>
          <w:color w:val="000000"/>
        </w:rPr>
        <w:t>agosto</w:t>
      </w:r>
      <w:r>
        <w:rPr>
          <w:color w:val="000000"/>
        </w:rPr>
        <w:t xml:space="preserve"> (terça-feira)</w:t>
      </w:r>
    </w:p>
    <w:p w:rsidR="00F9393F" w:rsidRDefault="00F9393F" w:rsidP="00F9393F">
      <w:pPr>
        <w:jc w:val="both"/>
        <w:rPr>
          <w:color w:val="000000"/>
        </w:rPr>
      </w:pPr>
      <w:r>
        <w:rPr>
          <w:b/>
          <w:bCs/>
          <w:color w:val="000000"/>
        </w:rPr>
        <w:t>Horário:</w:t>
      </w:r>
      <w:r>
        <w:rPr>
          <w:color w:val="000000"/>
        </w:rPr>
        <w:t xml:space="preserve"> 20 horas </w:t>
      </w:r>
    </w:p>
    <w:p w:rsidR="00F9393F" w:rsidRDefault="00F9393F" w:rsidP="00F9393F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Ingressos:</w:t>
      </w:r>
    </w:p>
    <w:tbl>
      <w:tblPr>
        <w:tblpPr w:leftFromText="180" w:rightFromText="180" w:bottomFromText="65" w:vertAnchor="text"/>
        <w:tblW w:w="10251" w:type="dxa"/>
        <w:tblCellMar>
          <w:left w:w="0" w:type="dxa"/>
          <w:right w:w="0" w:type="dxa"/>
        </w:tblCellMar>
        <w:tblLook w:val="04A0"/>
      </w:tblPr>
      <w:tblGrid>
        <w:gridCol w:w="3354"/>
        <w:gridCol w:w="3685"/>
        <w:gridCol w:w="3212"/>
      </w:tblGrid>
      <w:tr w:rsidR="00F9393F" w:rsidTr="00F9393F">
        <w:trPr>
          <w:trHeight w:val="825"/>
        </w:trPr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93F" w:rsidRDefault="00F9393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Inteira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93F" w:rsidRDefault="00F939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estudantes, idosos e menores </w:t>
            </w:r>
          </w:p>
          <w:p w:rsidR="00F9393F" w:rsidRDefault="00F9393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21 anos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93F" w:rsidRDefault="00F9393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Comerciário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Desconto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 15% no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valor da inteira</w:t>
            </w:r>
          </w:p>
        </w:tc>
      </w:tr>
      <w:tr w:rsidR="00F9393F" w:rsidTr="00F9393F">
        <w:trPr>
          <w:trHeight w:val="285"/>
        </w:trPr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93F" w:rsidRDefault="00F9393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R$ 40,00 + 1 kg de alimento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93F" w:rsidRDefault="00F9393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R$ 20,00+ 1 kg de alimento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93F" w:rsidRDefault="00F9393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R$ 34,00 + 1 kg de alimento</w:t>
            </w:r>
          </w:p>
        </w:tc>
      </w:tr>
      <w:tr w:rsidR="00F9393F" w:rsidTr="00F9393F">
        <w:trPr>
          <w:trHeight w:val="60"/>
        </w:trPr>
        <w:tc>
          <w:tcPr>
            <w:tcW w:w="335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93F" w:rsidRDefault="00F9393F">
            <w:pPr>
              <w:spacing w:line="6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8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93F" w:rsidRDefault="00F9393F">
            <w:pPr>
              <w:spacing w:line="6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1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93F" w:rsidRDefault="00F9393F">
            <w:pPr>
              <w:spacing w:line="6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9393F" w:rsidTr="00F9393F">
        <w:trPr>
          <w:trHeight w:val="285"/>
        </w:trPr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93F" w:rsidRDefault="00F9393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R$ 30,00 + 1 kg de alimento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93F" w:rsidRDefault="00F9393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R$ 15,00 + 1 kg de alimento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93F" w:rsidRDefault="00F9393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R$ 25,50 + 1 kg de alimento</w:t>
            </w:r>
          </w:p>
        </w:tc>
      </w:tr>
      <w:tr w:rsidR="00F9393F" w:rsidTr="00F9393F">
        <w:trPr>
          <w:trHeight w:val="60"/>
        </w:trPr>
        <w:tc>
          <w:tcPr>
            <w:tcW w:w="335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93F" w:rsidRDefault="00F9393F">
            <w:pPr>
              <w:spacing w:line="6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8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93F" w:rsidRDefault="00F9393F">
            <w:pPr>
              <w:spacing w:line="6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1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93F" w:rsidRDefault="00F9393F">
            <w:pPr>
              <w:spacing w:line="6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9393F" w:rsidTr="00F9393F">
        <w:trPr>
          <w:trHeight w:val="285"/>
        </w:trPr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93F" w:rsidRDefault="00F9393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R$ 20,00 + 1 kg de alimento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93F" w:rsidRDefault="00F9393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R$ 10,00 + 1 kg de alimento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93F" w:rsidRDefault="00F9393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R$ 17,00 + 1 kg de alimento</w:t>
            </w:r>
          </w:p>
        </w:tc>
      </w:tr>
    </w:tbl>
    <w:p w:rsidR="00F9393F" w:rsidRDefault="00F9393F" w:rsidP="00F9393F">
      <w:pPr>
        <w:jc w:val="both"/>
      </w:pPr>
      <w:r>
        <w:rPr>
          <w:color w:val="000000"/>
        </w:rPr>
        <w:t xml:space="preserve">*os alimentos arrecadados serão doados ao </w:t>
      </w:r>
      <w:r>
        <w:t xml:space="preserve">Programa Mesa Brasil </w:t>
      </w:r>
      <w:proofErr w:type="spellStart"/>
      <w:proofErr w:type="gramStart"/>
      <w:r>
        <w:t>Sesc</w:t>
      </w:r>
      <w:proofErr w:type="spellEnd"/>
      <w:proofErr w:type="gramEnd"/>
      <w:r>
        <w:t xml:space="preserve"> Minas Gerais.</w:t>
      </w:r>
    </w:p>
    <w:p w:rsidR="00E0455C" w:rsidRDefault="00F9393F" w:rsidP="00E0455C">
      <w:r>
        <w:rPr>
          <w:b/>
          <w:bCs/>
        </w:rPr>
        <w:t>Informações:</w:t>
      </w:r>
      <w:r>
        <w:t xml:space="preserve"> </w:t>
      </w:r>
      <w:r w:rsidR="00E0455C">
        <w:rPr>
          <w:b/>
          <w:bCs/>
        </w:rPr>
        <w:t>(31) 3270-8100.</w:t>
      </w:r>
    </w:p>
    <w:p w:rsidR="00F9393F" w:rsidRDefault="00DE30D2" w:rsidP="00F9393F">
      <w:pPr>
        <w:jc w:val="both"/>
        <w:rPr>
          <w:color w:val="000000"/>
        </w:rPr>
      </w:pPr>
      <w:hyperlink r:id="rId5" w:history="1">
        <w:r w:rsidR="00F9393F">
          <w:rPr>
            <w:rStyle w:val="Hyperlink"/>
          </w:rPr>
          <w:t>http://www.compositoresbr.com</w:t>
        </w:r>
      </w:hyperlink>
      <w:r w:rsidR="00F9393F">
        <w:rPr>
          <w:color w:val="000000"/>
        </w:rPr>
        <w:t> </w:t>
      </w:r>
    </w:p>
    <w:p w:rsidR="00720E45" w:rsidRDefault="00720E45" w:rsidP="00F9393F">
      <w:pPr>
        <w:jc w:val="both"/>
        <w:rPr>
          <w:b/>
          <w:bCs/>
          <w:color w:val="000000"/>
        </w:rPr>
      </w:pPr>
    </w:p>
    <w:p w:rsidR="00F9393F" w:rsidRDefault="00F9393F" w:rsidP="00F9393F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Assessoria de Imprensa: </w:t>
      </w:r>
    </w:p>
    <w:p w:rsidR="00F9393F" w:rsidRDefault="004E6FA9" w:rsidP="00F9393F">
      <w:pPr>
        <w:jc w:val="both"/>
        <w:rPr>
          <w:color w:val="000000"/>
        </w:rPr>
      </w:pPr>
      <w:r>
        <w:rPr>
          <w:color w:val="000000"/>
        </w:rPr>
        <w:lastRenderedPageBreak/>
        <w:t>Alves Madeira Comunicação</w:t>
      </w:r>
    </w:p>
    <w:p w:rsidR="004E6FA9" w:rsidRDefault="004E6FA9" w:rsidP="00F9393F">
      <w:pPr>
        <w:jc w:val="both"/>
        <w:rPr>
          <w:color w:val="000000"/>
        </w:rPr>
      </w:pPr>
      <w:r>
        <w:rPr>
          <w:color w:val="000000"/>
        </w:rPr>
        <w:t xml:space="preserve">Michelle </w:t>
      </w:r>
      <w:proofErr w:type="spellStart"/>
      <w:r>
        <w:rPr>
          <w:color w:val="000000"/>
        </w:rPr>
        <w:t>Rosadini</w:t>
      </w:r>
      <w:proofErr w:type="spellEnd"/>
      <w:r>
        <w:rPr>
          <w:color w:val="000000"/>
        </w:rPr>
        <w:t xml:space="preserve"> – 2531-2041 / 8288-9710</w:t>
      </w:r>
    </w:p>
    <w:p w:rsidR="004E6FA9" w:rsidRDefault="004E6FA9" w:rsidP="00F9393F">
      <w:pPr>
        <w:jc w:val="both"/>
        <w:rPr>
          <w:color w:val="000000"/>
        </w:rPr>
      </w:pPr>
    </w:p>
    <w:p w:rsidR="004E6FA9" w:rsidRPr="004E6FA9" w:rsidRDefault="004E6FA9" w:rsidP="00F9393F">
      <w:pPr>
        <w:jc w:val="both"/>
        <w:rPr>
          <w:b/>
          <w:color w:val="000000"/>
        </w:rPr>
      </w:pPr>
      <w:r w:rsidRPr="004E6FA9">
        <w:rPr>
          <w:b/>
          <w:color w:val="000000"/>
        </w:rPr>
        <w:t>O que vem por aí:</w:t>
      </w:r>
    </w:p>
    <w:tbl>
      <w:tblPr>
        <w:tblW w:w="8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487"/>
        <w:gridCol w:w="2333"/>
        <w:gridCol w:w="2425"/>
      </w:tblGrid>
      <w:tr w:rsidR="00DF7391" w:rsidRPr="00872076" w:rsidTr="00DF73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91" w:rsidRPr="00DF7391" w:rsidRDefault="00DF7391" w:rsidP="00E0600B">
            <w:pPr>
              <w:jc w:val="both"/>
              <w:rPr>
                <w:rStyle w:val="Forte"/>
                <w:rFonts w:eastAsia="Calibri"/>
                <w:color w:val="000000"/>
              </w:rPr>
            </w:pPr>
            <w:r w:rsidRPr="00DF7391">
              <w:rPr>
                <w:rStyle w:val="Forte"/>
                <w:rFonts w:eastAsia="Calibri"/>
                <w:color w:val="000000"/>
              </w:rPr>
              <w:t>DATA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91" w:rsidRPr="00DF7391" w:rsidRDefault="00DF7391" w:rsidP="00E0600B">
            <w:pPr>
              <w:jc w:val="both"/>
              <w:rPr>
                <w:rStyle w:val="Forte"/>
                <w:b w:val="0"/>
                <w:color w:val="FF0000"/>
              </w:rPr>
            </w:pPr>
            <w:r w:rsidRPr="00DF7391">
              <w:rPr>
                <w:rStyle w:val="Forte"/>
                <w:b w:val="0"/>
                <w:color w:val="FF0000"/>
              </w:rPr>
              <w:t>COMPOSITORA</w:t>
            </w:r>
          </w:p>
          <w:p w:rsidR="00DF7391" w:rsidRPr="00DF7391" w:rsidRDefault="00DF7391" w:rsidP="00E0600B">
            <w:pPr>
              <w:jc w:val="both"/>
              <w:rPr>
                <w:rStyle w:val="Forte"/>
                <w:rFonts w:eastAsia="Calibri"/>
                <w:b w:val="0"/>
                <w:color w:val="FF0000"/>
              </w:rPr>
            </w:pPr>
            <w:r w:rsidRPr="00DF7391">
              <w:rPr>
                <w:rStyle w:val="Forte"/>
                <w:b w:val="0"/>
                <w:color w:val="FF0000"/>
              </w:rPr>
              <w:t>H</w:t>
            </w:r>
            <w:r w:rsidRPr="00DF7391">
              <w:rPr>
                <w:rStyle w:val="Forte"/>
                <w:rFonts w:eastAsia="Calibri"/>
                <w:b w:val="0"/>
                <w:color w:val="FF0000"/>
              </w:rPr>
              <w:t>OMENAGEADA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91" w:rsidRPr="00DF7391" w:rsidRDefault="00DF7391" w:rsidP="00E0600B">
            <w:pPr>
              <w:jc w:val="both"/>
              <w:rPr>
                <w:rStyle w:val="Forte"/>
                <w:rFonts w:eastAsia="Calibri"/>
                <w:b w:val="0"/>
                <w:color w:val="FF0000"/>
              </w:rPr>
            </w:pPr>
            <w:r w:rsidRPr="00DF7391">
              <w:rPr>
                <w:rStyle w:val="Forte"/>
                <w:rFonts w:eastAsia="Calibri"/>
                <w:b w:val="0"/>
                <w:color w:val="FF0000"/>
              </w:rPr>
              <w:t xml:space="preserve">SHOW CANTADO </w:t>
            </w:r>
          </w:p>
          <w:p w:rsidR="00DF7391" w:rsidRPr="00DF7391" w:rsidRDefault="00DF7391" w:rsidP="00E0600B">
            <w:pPr>
              <w:jc w:val="both"/>
              <w:rPr>
                <w:rStyle w:val="Forte"/>
                <w:rFonts w:eastAsia="Calibri"/>
                <w:b w:val="0"/>
                <w:color w:val="FF000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91" w:rsidRPr="00DF7391" w:rsidRDefault="00DF7391" w:rsidP="00E0600B">
            <w:pPr>
              <w:jc w:val="both"/>
              <w:rPr>
                <w:rStyle w:val="Forte"/>
                <w:rFonts w:eastAsia="Calibri"/>
                <w:b w:val="0"/>
                <w:color w:val="FF0000"/>
              </w:rPr>
            </w:pPr>
            <w:r w:rsidRPr="00DF7391">
              <w:rPr>
                <w:rStyle w:val="Forte"/>
                <w:rFonts w:eastAsia="Calibri"/>
                <w:b w:val="0"/>
                <w:color w:val="FF0000"/>
              </w:rPr>
              <w:t>SHOW INSTRUMENTAL</w:t>
            </w:r>
          </w:p>
          <w:p w:rsidR="00DF7391" w:rsidRPr="00DF7391" w:rsidRDefault="00DF7391" w:rsidP="00E0600B">
            <w:pPr>
              <w:jc w:val="both"/>
              <w:rPr>
                <w:rStyle w:val="Forte"/>
                <w:rFonts w:eastAsia="Calibri"/>
                <w:b w:val="0"/>
                <w:color w:val="FF0000"/>
              </w:rPr>
            </w:pPr>
          </w:p>
        </w:tc>
      </w:tr>
      <w:tr w:rsidR="004E6FA9" w:rsidRPr="009822CA" w:rsidTr="003930AA">
        <w:tc>
          <w:tcPr>
            <w:tcW w:w="817" w:type="dxa"/>
            <w:tcBorders>
              <w:bottom w:val="single" w:sz="4" w:space="0" w:color="auto"/>
            </w:tcBorders>
            <w:shd w:val="clear" w:color="auto" w:fill="4F81BD"/>
          </w:tcPr>
          <w:p w:rsidR="004E6FA9" w:rsidRPr="004E6FA9" w:rsidRDefault="004E6FA9" w:rsidP="003930AA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4F81BD"/>
          </w:tcPr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4F81BD"/>
          </w:tcPr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425" w:type="dxa"/>
            <w:tcBorders>
              <w:bottom w:val="single" w:sz="4" w:space="0" w:color="auto"/>
            </w:tcBorders>
            <w:shd w:val="clear" w:color="auto" w:fill="4F81BD"/>
          </w:tcPr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</w:p>
        </w:tc>
      </w:tr>
      <w:tr w:rsidR="004E6FA9" w:rsidRPr="00B93388" w:rsidTr="003930AA">
        <w:tc>
          <w:tcPr>
            <w:tcW w:w="817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jc w:val="both"/>
              <w:rPr>
                <w:b/>
                <w:bCs/>
                <w:color w:val="000000"/>
              </w:rPr>
            </w:pPr>
            <w:r w:rsidRPr="004E6FA9">
              <w:rPr>
                <w:b/>
                <w:bCs/>
                <w:color w:val="000000"/>
              </w:rPr>
              <w:t>24/09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  <w:r w:rsidRPr="004E6FA9">
              <w:rPr>
                <w:bCs/>
                <w:color w:val="000000"/>
              </w:rPr>
              <w:t>Joyce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Cs/>
                <w:color w:val="000000"/>
              </w:rPr>
            </w:pPr>
            <w:proofErr w:type="spellStart"/>
            <w:r w:rsidRPr="004E6FA9">
              <w:rPr>
                <w:bCs/>
                <w:color w:val="000000"/>
              </w:rPr>
              <w:t>Bossacucanova</w:t>
            </w:r>
            <w:proofErr w:type="spellEnd"/>
            <w:r w:rsidRPr="004E6FA9">
              <w:rPr>
                <w:bCs/>
                <w:color w:val="000000"/>
              </w:rPr>
              <w:t xml:space="preserve"> </w:t>
            </w:r>
          </w:p>
          <w:p w:rsidR="004E6FA9" w:rsidRPr="004E6FA9" w:rsidRDefault="004E6FA9" w:rsidP="00393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Cs/>
                <w:color w:val="000000"/>
              </w:rPr>
            </w:pPr>
            <w:r w:rsidRPr="004E6FA9">
              <w:rPr>
                <w:bCs/>
                <w:color w:val="000000"/>
              </w:rPr>
              <w:t>Elza Soares (convidada)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  <w:r w:rsidRPr="004E6FA9">
              <w:rPr>
                <w:bCs/>
                <w:color w:val="000000"/>
              </w:rPr>
              <w:t>Rafael Martini Quarteto</w:t>
            </w:r>
          </w:p>
          <w:p w:rsidR="004E6FA9" w:rsidRPr="004E6FA9" w:rsidRDefault="004E6FA9" w:rsidP="003930AA">
            <w:pPr>
              <w:jc w:val="both"/>
              <w:rPr>
                <w:bCs/>
              </w:rPr>
            </w:pPr>
          </w:p>
        </w:tc>
      </w:tr>
      <w:tr w:rsidR="004E6FA9" w:rsidTr="003930AA">
        <w:tc>
          <w:tcPr>
            <w:tcW w:w="817" w:type="dxa"/>
            <w:tcBorders>
              <w:bottom w:val="single" w:sz="4" w:space="0" w:color="auto"/>
            </w:tcBorders>
            <w:shd w:val="clear" w:color="auto" w:fill="4F81BD"/>
          </w:tcPr>
          <w:p w:rsidR="004E6FA9" w:rsidRPr="004E6FA9" w:rsidRDefault="004E6FA9" w:rsidP="003930AA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4F81BD"/>
          </w:tcPr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4F81BD"/>
          </w:tcPr>
          <w:p w:rsidR="004E6FA9" w:rsidRPr="004E6FA9" w:rsidRDefault="004E6FA9" w:rsidP="003930AA">
            <w:pPr>
              <w:jc w:val="both"/>
              <w:rPr>
                <w:bCs/>
              </w:rPr>
            </w:pPr>
          </w:p>
        </w:tc>
        <w:tc>
          <w:tcPr>
            <w:tcW w:w="2425" w:type="dxa"/>
            <w:tcBorders>
              <w:bottom w:val="single" w:sz="4" w:space="0" w:color="auto"/>
            </w:tcBorders>
            <w:shd w:val="clear" w:color="auto" w:fill="4F81BD"/>
          </w:tcPr>
          <w:p w:rsidR="004E6FA9" w:rsidRPr="004E6FA9" w:rsidRDefault="004E6FA9" w:rsidP="003930AA">
            <w:pPr>
              <w:jc w:val="both"/>
              <w:rPr>
                <w:bCs/>
              </w:rPr>
            </w:pPr>
          </w:p>
        </w:tc>
      </w:tr>
      <w:tr w:rsidR="004E6FA9" w:rsidRPr="006040A8" w:rsidTr="003930AA">
        <w:tc>
          <w:tcPr>
            <w:tcW w:w="817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jc w:val="both"/>
              <w:rPr>
                <w:b/>
                <w:bCs/>
                <w:color w:val="000000"/>
              </w:rPr>
            </w:pPr>
            <w:r w:rsidRPr="004E6FA9">
              <w:rPr>
                <w:b/>
                <w:bCs/>
                <w:color w:val="000000"/>
              </w:rPr>
              <w:t>15/10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jc w:val="both"/>
              <w:rPr>
                <w:bCs/>
              </w:rPr>
            </w:pPr>
            <w:r w:rsidRPr="004E6FA9">
              <w:rPr>
                <w:bCs/>
              </w:rPr>
              <w:t>Marina Lima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jc w:val="both"/>
              <w:rPr>
                <w:bCs/>
              </w:rPr>
            </w:pPr>
            <w:r w:rsidRPr="004E6FA9">
              <w:rPr>
                <w:bCs/>
              </w:rPr>
              <w:t>Flávio Venturini e Banda</w:t>
            </w:r>
          </w:p>
          <w:p w:rsidR="004E6FA9" w:rsidRPr="004E6FA9" w:rsidRDefault="004E6FA9" w:rsidP="003930AA">
            <w:pPr>
              <w:jc w:val="both"/>
              <w:rPr>
                <w:bCs/>
              </w:rPr>
            </w:pP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  <w:r w:rsidRPr="004E6FA9">
              <w:rPr>
                <w:bCs/>
                <w:color w:val="000000"/>
              </w:rPr>
              <w:t xml:space="preserve">Frederico </w:t>
            </w:r>
            <w:proofErr w:type="spellStart"/>
            <w:r w:rsidRPr="004E6FA9">
              <w:rPr>
                <w:bCs/>
                <w:color w:val="000000"/>
              </w:rPr>
              <w:t>Heliodoro</w:t>
            </w:r>
            <w:proofErr w:type="spellEnd"/>
            <w:r w:rsidRPr="004E6FA9">
              <w:rPr>
                <w:bCs/>
                <w:color w:val="000000"/>
              </w:rPr>
              <w:t xml:space="preserve"> Quarteto</w:t>
            </w:r>
          </w:p>
        </w:tc>
      </w:tr>
      <w:tr w:rsidR="004E6FA9" w:rsidTr="003930AA">
        <w:tc>
          <w:tcPr>
            <w:tcW w:w="817" w:type="dxa"/>
            <w:tcBorders>
              <w:bottom w:val="single" w:sz="4" w:space="0" w:color="auto"/>
            </w:tcBorders>
            <w:shd w:val="clear" w:color="auto" w:fill="4F81BD"/>
          </w:tcPr>
          <w:p w:rsidR="004E6FA9" w:rsidRPr="004E6FA9" w:rsidRDefault="004E6FA9" w:rsidP="003930AA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4F81BD"/>
          </w:tcPr>
          <w:p w:rsidR="004E6FA9" w:rsidRPr="004E6FA9" w:rsidRDefault="004E6FA9" w:rsidP="003930AA">
            <w:pPr>
              <w:jc w:val="both"/>
              <w:rPr>
                <w:bCs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4F81BD"/>
          </w:tcPr>
          <w:p w:rsidR="004E6FA9" w:rsidRPr="004E6FA9" w:rsidRDefault="004E6FA9" w:rsidP="003930AA">
            <w:pPr>
              <w:jc w:val="both"/>
              <w:rPr>
                <w:bCs/>
              </w:rPr>
            </w:pPr>
          </w:p>
        </w:tc>
        <w:tc>
          <w:tcPr>
            <w:tcW w:w="2425" w:type="dxa"/>
            <w:tcBorders>
              <w:bottom w:val="single" w:sz="4" w:space="0" w:color="auto"/>
            </w:tcBorders>
            <w:shd w:val="clear" w:color="auto" w:fill="4F81BD"/>
          </w:tcPr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</w:p>
        </w:tc>
      </w:tr>
      <w:tr w:rsidR="004E6FA9" w:rsidRPr="00242E71" w:rsidTr="003930AA">
        <w:tc>
          <w:tcPr>
            <w:tcW w:w="817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jc w:val="both"/>
              <w:rPr>
                <w:b/>
                <w:bCs/>
                <w:color w:val="000000"/>
              </w:rPr>
            </w:pPr>
            <w:r w:rsidRPr="004E6FA9">
              <w:rPr>
                <w:b/>
                <w:bCs/>
                <w:color w:val="000000"/>
              </w:rPr>
              <w:t>19/11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  <w:r w:rsidRPr="004E6FA9">
              <w:rPr>
                <w:bCs/>
                <w:color w:val="000000"/>
              </w:rPr>
              <w:t>Rita Lee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  <w:r w:rsidRPr="004E6FA9">
              <w:rPr>
                <w:bCs/>
                <w:color w:val="000000"/>
              </w:rPr>
              <w:t>Ana Cañas</w:t>
            </w:r>
          </w:p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Participação especial:</w:t>
            </w:r>
          </w:p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  <w:proofErr w:type="spellStart"/>
            <w:r w:rsidRPr="004E6FA9">
              <w:rPr>
                <w:bCs/>
                <w:color w:val="000000"/>
              </w:rPr>
              <w:t>Affonsinho</w:t>
            </w:r>
            <w:proofErr w:type="spellEnd"/>
            <w:r>
              <w:rPr>
                <w:bCs/>
                <w:color w:val="000000"/>
              </w:rPr>
              <w:t xml:space="preserve"> e </w:t>
            </w:r>
          </w:p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  <w:r w:rsidRPr="004E6FA9">
              <w:rPr>
                <w:bCs/>
                <w:color w:val="000000"/>
              </w:rPr>
              <w:t>Marina Machado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Grupo </w:t>
            </w:r>
            <w:proofErr w:type="spellStart"/>
            <w:r w:rsidRPr="004E6FA9">
              <w:rPr>
                <w:bCs/>
                <w:color w:val="000000"/>
              </w:rPr>
              <w:t>Iconili</w:t>
            </w:r>
            <w:proofErr w:type="spellEnd"/>
          </w:p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</w:p>
        </w:tc>
      </w:tr>
      <w:tr w:rsidR="004E6FA9" w:rsidTr="003930AA">
        <w:tc>
          <w:tcPr>
            <w:tcW w:w="817" w:type="dxa"/>
            <w:tcBorders>
              <w:bottom w:val="single" w:sz="4" w:space="0" w:color="auto"/>
            </w:tcBorders>
            <w:shd w:val="clear" w:color="auto" w:fill="4F81BD"/>
          </w:tcPr>
          <w:p w:rsidR="004E6FA9" w:rsidRPr="004E6FA9" w:rsidRDefault="004E6FA9" w:rsidP="003930AA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4F81BD"/>
          </w:tcPr>
          <w:p w:rsidR="004E6FA9" w:rsidRPr="004E6FA9" w:rsidRDefault="004E6FA9" w:rsidP="003930AA">
            <w:pPr>
              <w:jc w:val="both"/>
              <w:rPr>
                <w:bCs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4F81BD"/>
          </w:tcPr>
          <w:p w:rsidR="004E6FA9" w:rsidRPr="004E6FA9" w:rsidRDefault="004E6FA9" w:rsidP="003930AA">
            <w:pPr>
              <w:jc w:val="both"/>
              <w:rPr>
                <w:bCs/>
              </w:rPr>
            </w:pPr>
          </w:p>
        </w:tc>
        <w:tc>
          <w:tcPr>
            <w:tcW w:w="2425" w:type="dxa"/>
            <w:tcBorders>
              <w:bottom w:val="single" w:sz="4" w:space="0" w:color="auto"/>
            </w:tcBorders>
            <w:shd w:val="clear" w:color="auto" w:fill="4F81BD"/>
          </w:tcPr>
          <w:p w:rsidR="004E6FA9" w:rsidRPr="004E6FA9" w:rsidRDefault="004E6FA9" w:rsidP="003930AA">
            <w:pPr>
              <w:rPr>
                <w:bCs/>
              </w:rPr>
            </w:pPr>
          </w:p>
        </w:tc>
      </w:tr>
      <w:tr w:rsidR="004E6FA9" w:rsidRPr="004C47AA" w:rsidTr="003930AA">
        <w:tc>
          <w:tcPr>
            <w:tcW w:w="817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jc w:val="both"/>
              <w:rPr>
                <w:b/>
                <w:bCs/>
                <w:color w:val="000000"/>
              </w:rPr>
            </w:pPr>
            <w:r w:rsidRPr="004E6FA9">
              <w:rPr>
                <w:b/>
                <w:bCs/>
                <w:color w:val="000000"/>
              </w:rPr>
              <w:t>03/12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  <w:r w:rsidRPr="004E6FA9">
              <w:rPr>
                <w:bCs/>
                <w:color w:val="000000"/>
              </w:rPr>
              <w:t>Chiquinha Gonzaga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  <w:r w:rsidRPr="004E6FA9">
              <w:rPr>
                <w:bCs/>
                <w:color w:val="000000"/>
              </w:rPr>
              <w:t xml:space="preserve">Zeca </w:t>
            </w:r>
            <w:proofErr w:type="spellStart"/>
            <w:r w:rsidRPr="004E6FA9">
              <w:rPr>
                <w:bCs/>
                <w:color w:val="000000"/>
              </w:rPr>
              <w:t>Baleiro</w:t>
            </w:r>
            <w:proofErr w:type="spellEnd"/>
            <w:r w:rsidRPr="004E6FA9">
              <w:rPr>
                <w:bCs/>
                <w:color w:val="000000"/>
              </w:rPr>
              <w:t xml:space="preserve"> piano e voz</w:t>
            </w:r>
          </w:p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  <w:r w:rsidRPr="004E6FA9">
              <w:rPr>
                <w:bCs/>
                <w:color w:val="000000"/>
              </w:rPr>
              <w:t xml:space="preserve">(piano Adriano </w:t>
            </w:r>
            <w:proofErr w:type="spellStart"/>
            <w:r w:rsidRPr="004E6FA9">
              <w:rPr>
                <w:bCs/>
                <w:color w:val="000000"/>
              </w:rPr>
              <w:t>Magoo</w:t>
            </w:r>
            <w:proofErr w:type="spellEnd"/>
            <w:r w:rsidRPr="004E6FA9">
              <w:rPr>
                <w:bCs/>
                <w:color w:val="000000"/>
              </w:rPr>
              <w:t>)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  <w:r w:rsidRPr="004E6FA9">
              <w:rPr>
                <w:bCs/>
                <w:color w:val="000000"/>
              </w:rPr>
              <w:t>Thiago Nunes Quarteto</w:t>
            </w:r>
          </w:p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</w:p>
        </w:tc>
      </w:tr>
    </w:tbl>
    <w:p w:rsidR="004E6FA9" w:rsidRPr="004E6FA9" w:rsidRDefault="004E6FA9" w:rsidP="00F9393F">
      <w:pPr>
        <w:jc w:val="both"/>
        <w:rPr>
          <w:color w:val="000000"/>
        </w:rPr>
      </w:pPr>
    </w:p>
    <w:p w:rsidR="002360F1" w:rsidRPr="004E6FA9" w:rsidRDefault="002360F1"/>
    <w:sectPr w:rsidR="002360F1" w:rsidRPr="004E6FA9" w:rsidSect="00DF73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393F"/>
    <w:rsid w:val="000031B9"/>
    <w:rsid w:val="00084C23"/>
    <w:rsid w:val="001228B2"/>
    <w:rsid w:val="001353AD"/>
    <w:rsid w:val="0016321C"/>
    <w:rsid w:val="00235C1F"/>
    <w:rsid w:val="002360F1"/>
    <w:rsid w:val="00265CFC"/>
    <w:rsid w:val="002B20BD"/>
    <w:rsid w:val="002C3229"/>
    <w:rsid w:val="002E4AC8"/>
    <w:rsid w:val="003718FF"/>
    <w:rsid w:val="003F51FA"/>
    <w:rsid w:val="00403F63"/>
    <w:rsid w:val="00412281"/>
    <w:rsid w:val="004E6FA9"/>
    <w:rsid w:val="005143A7"/>
    <w:rsid w:val="00524A59"/>
    <w:rsid w:val="00545C38"/>
    <w:rsid w:val="005470B0"/>
    <w:rsid w:val="00562B29"/>
    <w:rsid w:val="005D3F30"/>
    <w:rsid w:val="00633886"/>
    <w:rsid w:val="00642BC9"/>
    <w:rsid w:val="006577E9"/>
    <w:rsid w:val="006775C2"/>
    <w:rsid w:val="006F1FC2"/>
    <w:rsid w:val="00716260"/>
    <w:rsid w:val="00720E45"/>
    <w:rsid w:val="0075532F"/>
    <w:rsid w:val="00755381"/>
    <w:rsid w:val="00764E9C"/>
    <w:rsid w:val="007657FE"/>
    <w:rsid w:val="007B3076"/>
    <w:rsid w:val="00897D14"/>
    <w:rsid w:val="008B5918"/>
    <w:rsid w:val="00933650"/>
    <w:rsid w:val="00966E02"/>
    <w:rsid w:val="009B1122"/>
    <w:rsid w:val="009F408F"/>
    <w:rsid w:val="00A03D0B"/>
    <w:rsid w:val="00A05EEC"/>
    <w:rsid w:val="00A624DF"/>
    <w:rsid w:val="00A90827"/>
    <w:rsid w:val="00AF4C10"/>
    <w:rsid w:val="00B357A7"/>
    <w:rsid w:val="00B44C08"/>
    <w:rsid w:val="00B959D5"/>
    <w:rsid w:val="00C74157"/>
    <w:rsid w:val="00C93AE8"/>
    <w:rsid w:val="00CB6137"/>
    <w:rsid w:val="00D575D0"/>
    <w:rsid w:val="00D8783F"/>
    <w:rsid w:val="00DE30D2"/>
    <w:rsid w:val="00DF7391"/>
    <w:rsid w:val="00E00A50"/>
    <w:rsid w:val="00E0455C"/>
    <w:rsid w:val="00E41D6C"/>
    <w:rsid w:val="00E9319E"/>
    <w:rsid w:val="00EA5202"/>
    <w:rsid w:val="00EC286F"/>
    <w:rsid w:val="00F3341C"/>
    <w:rsid w:val="00F5260B"/>
    <w:rsid w:val="00F62D9B"/>
    <w:rsid w:val="00F93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3F"/>
    <w:pPr>
      <w:spacing w:after="0" w:line="240" w:lineRule="auto"/>
    </w:pPr>
    <w:rPr>
      <w:rFonts w:ascii="Calibri" w:hAnsi="Calibri" w:cs="Calibri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228B2"/>
    <w:pPr>
      <w:keepNext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9393F"/>
    <w:rPr>
      <w:color w:val="0000FF"/>
      <w:u w:val="single"/>
    </w:rPr>
  </w:style>
  <w:style w:type="character" w:styleId="Forte">
    <w:name w:val="Strong"/>
    <w:basedOn w:val="Fontepargpadro"/>
    <w:qFormat/>
    <w:rsid w:val="00F9393F"/>
    <w:rPr>
      <w:b/>
      <w:bCs/>
    </w:rPr>
  </w:style>
  <w:style w:type="character" w:customStyle="1" w:styleId="apple-converted-space">
    <w:name w:val="apple-converted-space"/>
    <w:basedOn w:val="Fontepargpadro"/>
    <w:rsid w:val="002C3229"/>
  </w:style>
  <w:style w:type="character" w:customStyle="1" w:styleId="Ttulo3Char">
    <w:name w:val="Título 3 Char"/>
    <w:basedOn w:val="Fontepargpadro"/>
    <w:link w:val="Ttulo3"/>
    <w:rsid w:val="001228B2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rsid w:val="004E6F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">
    <w:name w:val="texto"/>
    <w:basedOn w:val="Fontepargpadro"/>
    <w:rsid w:val="00524A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9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positoresbr.com/" TargetMode="External"/><Relationship Id="rId4" Type="http://schemas.openxmlformats.org/officeDocument/2006/relationships/hyperlink" Target="http://www.divirta-se.uai.com.br/html/sessao_7/2012/12/02/ficha_agitos/id_sessao=7&amp;id_noticia=61023/ficha_agitos.s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1000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18</cp:revision>
  <dcterms:created xsi:type="dcterms:W3CDTF">2013-08-08T14:58:00Z</dcterms:created>
  <dcterms:modified xsi:type="dcterms:W3CDTF">2013-08-12T17:51:00Z</dcterms:modified>
</cp:coreProperties>
</file>