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93F" w:rsidRDefault="00F9393F" w:rsidP="00F9393F">
      <w:pPr>
        <w:jc w:val="center"/>
        <w:rPr>
          <w:rFonts w:ascii="Tahoma" w:hAnsi="Tahoma" w:cs="Tahoma"/>
          <w:b/>
          <w:bCs/>
          <w:color w:val="000000"/>
        </w:rPr>
      </w:pPr>
      <w:r>
        <w:rPr>
          <w:rFonts w:ascii="Tahoma" w:hAnsi="Tahoma" w:cs="Tahoma"/>
          <w:b/>
          <w:bCs/>
          <w:color w:val="000000"/>
          <w:sz w:val="40"/>
          <w:szCs w:val="40"/>
        </w:rPr>
        <w:t xml:space="preserve">PROJETO </w:t>
      </w:r>
      <w:proofErr w:type="gramStart"/>
      <w:r>
        <w:rPr>
          <w:rFonts w:ascii="Tahoma" w:hAnsi="Tahoma" w:cs="Tahoma"/>
          <w:b/>
          <w:bCs/>
          <w:color w:val="000000"/>
          <w:sz w:val="40"/>
          <w:szCs w:val="40"/>
        </w:rPr>
        <w:t>COMPOSITORES.</w:t>
      </w:r>
      <w:proofErr w:type="gramEnd"/>
      <w:r>
        <w:rPr>
          <w:rFonts w:ascii="Tahoma" w:hAnsi="Tahoma" w:cs="Tahoma"/>
          <w:b/>
          <w:bCs/>
          <w:color w:val="000000"/>
          <w:sz w:val="40"/>
          <w:szCs w:val="40"/>
        </w:rPr>
        <w:t>BR 2013</w:t>
      </w:r>
      <w:r>
        <w:rPr>
          <w:rFonts w:ascii="Tahoma" w:hAnsi="Tahoma" w:cs="Tahoma"/>
          <w:b/>
          <w:bCs/>
          <w:color w:val="000000"/>
        </w:rPr>
        <w:t xml:space="preserve">  </w:t>
      </w:r>
    </w:p>
    <w:p w:rsidR="00F9393F" w:rsidRDefault="00F9393F" w:rsidP="00F9393F">
      <w:pPr>
        <w:jc w:val="center"/>
        <w:rPr>
          <w:rFonts w:ascii="Tahoma" w:hAnsi="Tahoma" w:cs="Tahoma"/>
          <w:b/>
          <w:bCs/>
          <w:i/>
          <w:iCs/>
          <w:color w:val="000000"/>
        </w:rPr>
      </w:pPr>
      <w:r>
        <w:rPr>
          <w:color w:val="000000"/>
        </w:rPr>
        <w:t> </w:t>
      </w:r>
      <w:proofErr w:type="gramStart"/>
      <w:r>
        <w:rPr>
          <w:rFonts w:ascii="Tahoma" w:hAnsi="Tahoma" w:cs="Tahoma"/>
          <w:b/>
          <w:bCs/>
          <w:i/>
          <w:iCs/>
          <w:color w:val="000000"/>
        </w:rPr>
        <w:t>reverencia</w:t>
      </w:r>
      <w:proofErr w:type="gramEnd"/>
      <w:r>
        <w:rPr>
          <w:rFonts w:ascii="Tahoma" w:hAnsi="Tahoma" w:cs="Tahoma"/>
          <w:b/>
          <w:bCs/>
          <w:i/>
          <w:iCs/>
          <w:color w:val="000000"/>
        </w:rPr>
        <w:t xml:space="preserve"> a forte presença feminina na canção brasileira</w:t>
      </w:r>
    </w:p>
    <w:p w:rsidR="00F9393F" w:rsidRDefault="00F9393F" w:rsidP="00F9393F">
      <w:pPr>
        <w:jc w:val="center"/>
        <w:rPr>
          <w:rFonts w:ascii="Tahoma" w:hAnsi="Tahoma" w:cs="Tahoma"/>
          <w:b/>
          <w:bCs/>
          <w:i/>
          <w:iCs/>
          <w:color w:val="FF0000"/>
        </w:rPr>
      </w:pPr>
      <w:r>
        <w:rPr>
          <w:color w:val="000000"/>
        </w:rPr>
        <w:t> </w:t>
      </w:r>
    </w:p>
    <w:p w:rsidR="00F9393F" w:rsidRPr="00F9393F" w:rsidRDefault="00F9393F" w:rsidP="00F9393F">
      <w:pPr>
        <w:jc w:val="both"/>
        <w:rPr>
          <w:rStyle w:val="Forte"/>
          <w:color w:val="000000"/>
        </w:rPr>
      </w:pPr>
      <w:r>
        <w:rPr>
          <w:color w:val="000000"/>
        </w:rPr>
        <w:t> </w:t>
      </w:r>
    </w:p>
    <w:p w:rsidR="00F9393F" w:rsidRDefault="00F9393F" w:rsidP="00F9393F">
      <w:pPr>
        <w:jc w:val="both"/>
        <w:rPr>
          <w:rStyle w:val="Forte"/>
          <w:b w:val="0"/>
          <w:bCs w:val="0"/>
          <w:color w:val="000000"/>
        </w:rPr>
      </w:pPr>
      <w:r>
        <w:rPr>
          <w:rStyle w:val="Forte"/>
          <w:b w:val="0"/>
          <w:bCs w:val="0"/>
          <w:color w:val="000000"/>
        </w:rPr>
        <w:t xml:space="preserve">Pelo terceiro ano consecutivo, retorna aos palcos de BH, no dia 9 de julho (terça-feira), às 20h, no Grande Teatro </w:t>
      </w:r>
      <w:proofErr w:type="spellStart"/>
      <w:proofErr w:type="gramStart"/>
      <w:r>
        <w:rPr>
          <w:rStyle w:val="Forte"/>
          <w:b w:val="0"/>
          <w:bCs w:val="0"/>
          <w:color w:val="000000"/>
        </w:rPr>
        <w:t>Sesc</w:t>
      </w:r>
      <w:proofErr w:type="spellEnd"/>
      <w:proofErr w:type="gramEnd"/>
      <w:r>
        <w:rPr>
          <w:rStyle w:val="Forte"/>
          <w:b w:val="0"/>
          <w:bCs w:val="0"/>
          <w:color w:val="000000"/>
        </w:rPr>
        <w:t xml:space="preserve"> Palladium (Rua Rio de Janeiro, 1046 - Centro) o conceituado projeto “Compositores.BR”, que tem curadoria artística  e direção geral assinadas pelo gestor cultural Pedrinho Alves Madeira. A realização é uma parceria entre a Alves Madeira e o </w:t>
      </w:r>
      <w:proofErr w:type="spellStart"/>
      <w:proofErr w:type="gramStart"/>
      <w:r>
        <w:rPr>
          <w:rStyle w:val="Forte"/>
          <w:b w:val="0"/>
          <w:bCs w:val="0"/>
          <w:color w:val="000000"/>
        </w:rPr>
        <w:t>Sesc</w:t>
      </w:r>
      <w:proofErr w:type="spellEnd"/>
      <w:proofErr w:type="gramEnd"/>
      <w:r>
        <w:rPr>
          <w:rStyle w:val="Forte"/>
          <w:b w:val="0"/>
          <w:bCs w:val="0"/>
          <w:color w:val="000000"/>
        </w:rPr>
        <w:t xml:space="preserve"> Palladium.</w:t>
      </w:r>
    </w:p>
    <w:p w:rsidR="00F9393F" w:rsidRDefault="00F9393F" w:rsidP="00F9393F">
      <w:pPr>
        <w:jc w:val="both"/>
        <w:rPr>
          <w:rStyle w:val="Forte"/>
          <w:b w:val="0"/>
          <w:bCs w:val="0"/>
          <w:color w:val="000000"/>
        </w:rPr>
      </w:pPr>
      <w:r>
        <w:rPr>
          <w:color w:val="000000"/>
        </w:rPr>
        <w:t> </w:t>
      </w:r>
    </w:p>
    <w:p w:rsidR="00F9393F" w:rsidRDefault="00F9393F" w:rsidP="00F9393F">
      <w:pPr>
        <w:jc w:val="both"/>
        <w:rPr>
          <w:rStyle w:val="Forte"/>
          <w:b w:val="0"/>
          <w:bCs w:val="0"/>
          <w:color w:val="000000"/>
        </w:rPr>
      </w:pPr>
      <w:r>
        <w:rPr>
          <w:rStyle w:val="Forte"/>
          <w:b w:val="0"/>
          <w:bCs w:val="0"/>
          <w:color w:val="000000"/>
        </w:rPr>
        <w:t xml:space="preserve">A abertura da edição de 2013 homenageará a compositora </w:t>
      </w:r>
      <w:r>
        <w:rPr>
          <w:rStyle w:val="Forte"/>
          <w:color w:val="000000"/>
        </w:rPr>
        <w:t>Sueli Costa</w:t>
      </w:r>
      <w:r>
        <w:rPr>
          <w:rStyle w:val="Forte"/>
          <w:b w:val="0"/>
          <w:bCs w:val="0"/>
          <w:color w:val="000000"/>
        </w:rPr>
        <w:t xml:space="preserve">, que terá algumas de suas canções revisitadas pelo duo </w:t>
      </w:r>
      <w:r>
        <w:rPr>
          <w:rStyle w:val="Forte"/>
          <w:color w:val="000000"/>
        </w:rPr>
        <w:t>Bambu e Pinho</w:t>
      </w:r>
      <w:r>
        <w:rPr>
          <w:rStyle w:val="Forte"/>
          <w:b w:val="0"/>
          <w:bCs w:val="0"/>
          <w:color w:val="000000"/>
        </w:rPr>
        <w:t xml:space="preserve"> e pela cantora </w:t>
      </w:r>
      <w:r>
        <w:rPr>
          <w:rStyle w:val="Forte"/>
          <w:color w:val="000000"/>
        </w:rPr>
        <w:t>Wanderléa</w:t>
      </w:r>
      <w:r>
        <w:rPr>
          <w:rStyle w:val="Forte"/>
          <w:b w:val="0"/>
          <w:bCs w:val="0"/>
          <w:color w:val="000000"/>
        </w:rPr>
        <w:t xml:space="preserve">. Na primeira parte do show, os músicos </w:t>
      </w:r>
      <w:proofErr w:type="spellStart"/>
      <w:r>
        <w:rPr>
          <w:rStyle w:val="Forte"/>
          <w:color w:val="000000"/>
        </w:rPr>
        <w:t>Matteo</w:t>
      </w:r>
      <w:proofErr w:type="spellEnd"/>
      <w:r>
        <w:rPr>
          <w:rStyle w:val="Forte"/>
          <w:color w:val="000000"/>
        </w:rPr>
        <w:t xml:space="preserve"> </w:t>
      </w:r>
      <w:proofErr w:type="spellStart"/>
      <w:r>
        <w:rPr>
          <w:rStyle w:val="Forte"/>
          <w:color w:val="000000"/>
        </w:rPr>
        <w:t>Ricciardi</w:t>
      </w:r>
      <w:proofErr w:type="spellEnd"/>
      <w:r>
        <w:rPr>
          <w:rStyle w:val="Forte"/>
          <w:b w:val="0"/>
          <w:bCs w:val="0"/>
          <w:color w:val="000000"/>
        </w:rPr>
        <w:t xml:space="preserve"> (clarinetista) e </w:t>
      </w:r>
      <w:r>
        <w:rPr>
          <w:rStyle w:val="Forte"/>
          <w:color w:val="000000"/>
        </w:rPr>
        <w:t xml:space="preserve">Gilson </w:t>
      </w:r>
      <w:proofErr w:type="spellStart"/>
      <w:r>
        <w:rPr>
          <w:rStyle w:val="Forte"/>
          <w:color w:val="000000"/>
        </w:rPr>
        <w:t>Bryto</w:t>
      </w:r>
      <w:proofErr w:type="spellEnd"/>
      <w:r>
        <w:rPr>
          <w:rStyle w:val="Forte"/>
          <w:b w:val="0"/>
          <w:bCs w:val="0"/>
          <w:color w:val="000000"/>
        </w:rPr>
        <w:t xml:space="preserve"> (violonista), apresentarão versões instrumentais para algumas das canções que estarão presentes no roteiro do show cantado. Em seguida, </w:t>
      </w:r>
      <w:r>
        <w:rPr>
          <w:rStyle w:val="Forte"/>
          <w:color w:val="000000"/>
        </w:rPr>
        <w:t>Wanderléa</w:t>
      </w:r>
      <w:r>
        <w:rPr>
          <w:rStyle w:val="Forte"/>
          <w:b w:val="0"/>
          <w:bCs w:val="0"/>
          <w:color w:val="000000"/>
        </w:rPr>
        <w:t xml:space="preserve"> acompanhada de sua banda, sobe ao palco com show inédito em BH, no qual reinventa de forma magistral canções da obra de </w:t>
      </w:r>
      <w:r>
        <w:rPr>
          <w:rStyle w:val="Forte"/>
          <w:color w:val="000000"/>
        </w:rPr>
        <w:t>Sueli Costa</w:t>
      </w:r>
      <w:r>
        <w:rPr>
          <w:rStyle w:val="Forte"/>
          <w:b w:val="0"/>
          <w:bCs w:val="0"/>
          <w:color w:val="000000"/>
        </w:rPr>
        <w:t>.</w:t>
      </w:r>
    </w:p>
    <w:p w:rsidR="00F9393F" w:rsidRDefault="00F9393F" w:rsidP="00F9393F">
      <w:pPr>
        <w:jc w:val="both"/>
        <w:rPr>
          <w:rStyle w:val="Forte"/>
          <w:b w:val="0"/>
          <w:bCs w:val="0"/>
          <w:color w:val="000000"/>
        </w:rPr>
      </w:pPr>
    </w:p>
    <w:p w:rsidR="00F9393F" w:rsidRDefault="00F9393F" w:rsidP="00F9393F">
      <w:pPr>
        <w:jc w:val="both"/>
        <w:rPr>
          <w:rStyle w:val="Forte"/>
          <w:b w:val="0"/>
          <w:bCs w:val="0"/>
          <w:color w:val="000000"/>
        </w:rPr>
      </w:pPr>
      <w:r>
        <w:rPr>
          <w:rStyle w:val="Forte"/>
          <w:b w:val="0"/>
          <w:bCs w:val="0"/>
          <w:color w:val="000000"/>
        </w:rPr>
        <w:t>O projeto deste ano, além de manter seu conceito original de reverenciar os grandes compositores da Música Popular Brasileira, terá seu olhar voltado para as mulheres, que com seus talentos engrandeceram ainda mais nossa música. Numa mesma noite serão realizados dois shows com duas leituras diferentes – uma instrumental e outra cantada, para um mesmo repertório.</w:t>
      </w:r>
    </w:p>
    <w:p w:rsidR="00F9393F" w:rsidRDefault="00F9393F" w:rsidP="00F9393F">
      <w:pPr>
        <w:jc w:val="both"/>
        <w:rPr>
          <w:rStyle w:val="Forte"/>
          <w:b w:val="0"/>
          <w:bCs w:val="0"/>
          <w:color w:val="000000"/>
        </w:rPr>
      </w:pPr>
      <w:r>
        <w:rPr>
          <w:color w:val="000000"/>
        </w:rPr>
        <w:t> </w:t>
      </w:r>
      <w:r>
        <w:rPr>
          <w:rStyle w:val="Forte"/>
          <w:b w:val="0"/>
          <w:bCs w:val="0"/>
          <w:color w:val="000000"/>
        </w:rPr>
        <w:t> </w:t>
      </w:r>
    </w:p>
    <w:p w:rsidR="00F9393F" w:rsidRDefault="00F9393F" w:rsidP="00F9393F">
      <w:pPr>
        <w:jc w:val="both"/>
        <w:rPr>
          <w:rStyle w:val="Forte"/>
          <w:b w:val="0"/>
          <w:bCs w:val="0"/>
          <w:color w:val="000000"/>
        </w:rPr>
      </w:pPr>
      <w:r>
        <w:rPr>
          <w:rStyle w:val="Forte"/>
          <w:b w:val="0"/>
          <w:bCs w:val="0"/>
          <w:color w:val="000000"/>
        </w:rPr>
        <w:t xml:space="preserve">Até dezembro, outras cinco compositoras serão homenageadas em shows mensais. As clássicas canções de renomados ícones da canção brasileira como Fátima Guedes, Dolores Duran e Maysa, Marina Lima, Rita Lee e Chiquinha Gonzaga ganharão releituras criadas por Leila Pinheiro, Nana Caymmi, Paula Santoro, </w:t>
      </w:r>
      <w:proofErr w:type="spellStart"/>
      <w:r>
        <w:rPr>
          <w:rStyle w:val="Forte"/>
          <w:b w:val="0"/>
          <w:bCs w:val="0"/>
          <w:color w:val="000000"/>
        </w:rPr>
        <w:t>Bossacucanova</w:t>
      </w:r>
      <w:proofErr w:type="spellEnd"/>
      <w:r>
        <w:rPr>
          <w:rStyle w:val="Forte"/>
          <w:b w:val="0"/>
          <w:bCs w:val="0"/>
          <w:color w:val="000000"/>
        </w:rPr>
        <w:t xml:space="preserve">, Elza Soares, Flávio Venturini Ana Cañas, </w:t>
      </w:r>
      <w:proofErr w:type="spellStart"/>
      <w:r>
        <w:rPr>
          <w:rStyle w:val="Forte"/>
          <w:b w:val="0"/>
          <w:bCs w:val="0"/>
          <w:color w:val="000000"/>
        </w:rPr>
        <w:t>Affonsinho</w:t>
      </w:r>
      <w:proofErr w:type="spellEnd"/>
      <w:r>
        <w:rPr>
          <w:rStyle w:val="Forte"/>
          <w:b w:val="0"/>
          <w:bCs w:val="0"/>
          <w:color w:val="000000"/>
        </w:rPr>
        <w:t xml:space="preserve">, Marina Machado, Zeca </w:t>
      </w:r>
      <w:proofErr w:type="spellStart"/>
      <w:r>
        <w:rPr>
          <w:rStyle w:val="Forte"/>
          <w:b w:val="0"/>
          <w:bCs w:val="0"/>
          <w:color w:val="000000"/>
        </w:rPr>
        <w:t>Balero</w:t>
      </w:r>
      <w:proofErr w:type="spellEnd"/>
      <w:r>
        <w:rPr>
          <w:rStyle w:val="Forte"/>
          <w:b w:val="0"/>
          <w:bCs w:val="0"/>
          <w:color w:val="000000"/>
        </w:rPr>
        <w:t xml:space="preserve">, Jaime Alem Trio, Maria Bragança Duo, Rafael Martini Quarteto, Frederico </w:t>
      </w:r>
      <w:proofErr w:type="spellStart"/>
      <w:r>
        <w:rPr>
          <w:rStyle w:val="Forte"/>
          <w:b w:val="0"/>
          <w:bCs w:val="0"/>
          <w:color w:val="000000"/>
        </w:rPr>
        <w:t>Heliodoro</w:t>
      </w:r>
      <w:proofErr w:type="spellEnd"/>
      <w:r>
        <w:rPr>
          <w:rStyle w:val="Forte"/>
          <w:b w:val="0"/>
          <w:bCs w:val="0"/>
          <w:color w:val="000000"/>
        </w:rPr>
        <w:t xml:space="preserve"> Quarteto, Grupo </w:t>
      </w:r>
      <w:proofErr w:type="spellStart"/>
      <w:r>
        <w:rPr>
          <w:rStyle w:val="Forte"/>
          <w:b w:val="0"/>
          <w:bCs w:val="0"/>
          <w:color w:val="000000"/>
        </w:rPr>
        <w:t>Iconili</w:t>
      </w:r>
      <w:proofErr w:type="spellEnd"/>
      <w:r>
        <w:rPr>
          <w:rStyle w:val="Forte"/>
          <w:b w:val="0"/>
          <w:bCs w:val="0"/>
          <w:color w:val="000000"/>
        </w:rPr>
        <w:t xml:space="preserve"> e Thiago Nunes Quarteto. </w:t>
      </w:r>
    </w:p>
    <w:p w:rsidR="00F9393F" w:rsidRDefault="00F9393F" w:rsidP="00F9393F">
      <w:pPr>
        <w:jc w:val="both"/>
        <w:rPr>
          <w:rStyle w:val="Forte"/>
          <w:b w:val="0"/>
          <w:bCs w:val="0"/>
          <w:color w:val="000000"/>
        </w:rPr>
      </w:pPr>
      <w:r>
        <w:rPr>
          <w:color w:val="000000"/>
        </w:rPr>
        <w:t> </w:t>
      </w:r>
    </w:p>
    <w:p w:rsidR="00F9393F" w:rsidRDefault="00F9393F" w:rsidP="00F9393F">
      <w:pPr>
        <w:jc w:val="center"/>
        <w:rPr>
          <w:rStyle w:val="Forte"/>
          <w:color w:val="000000"/>
        </w:rPr>
      </w:pPr>
    </w:p>
    <w:p w:rsidR="00F9393F" w:rsidRDefault="00F9393F" w:rsidP="00F9393F">
      <w:pPr>
        <w:jc w:val="center"/>
        <w:rPr>
          <w:rStyle w:val="Forte"/>
          <w:color w:val="000000"/>
        </w:rPr>
      </w:pPr>
      <w:proofErr w:type="gramStart"/>
      <w:r>
        <w:rPr>
          <w:rStyle w:val="Forte"/>
          <w:color w:val="000000"/>
        </w:rPr>
        <w:t>Compositores.</w:t>
      </w:r>
      <w:proofErr w:type="gramEnd"/>
      <w:r>
        <w:rPr>
          <w:rStyle w:val="Forte"/>
          <w:color w:val="000000"/>
        </w:rPr>
        <w:t xml:space="preserve">BR – Dia 9 de julho no </w:t>
      </w:r>
      <w:proofErr w:type="spellStart"/>
      <w:r>
        <w:rPr>
          <w:rStyle w:val="Forte"/>
          <w:color w:val="000000"/>
        </w:rPr>
        <w:t>Sesc</w:t>
      </w:r>
      <w:proofErr w:type="spellEnd"/>
      <w:r>
        <w:rPr>
          <w:rStyle w:val="Forte"/>
          <w:color w:val="000000"/>
        </w:rPr>
        <w:t xml:space="preserve"> Palladium</w:t>
      </w:r>
    </w:p>
    <w:p w:rsidR="00F9393F" w:rsidRDefault="00F9393F" w:rsidP="00F9393F">
      <w:pPr>
        <w:jc w:val="both"/>
        <w:rPr>
          <w:rStyle w:val="Forte"/>
          <w:color w:val="000000"/>
        </w:rPr>
      </w:pPr>
      <w:r>
        <w:rPr>
          <w:color w:val="000000"/>
        </w:rPr>
        <w:t> </w:t>
      </w:r>
    </w:p>
    <w:p w:rsidR="00F9393F" w:rsidRDefault="00F9393F" w:rsidP="00F9393F">
      <w:pPr>
        <w:jc w:val="both"/>
        <w:rPr>
          <w:rStyle w:val="Forte"/>
          <w:color w:val="000000"/>
        </w:rPr>
      </w:pPr>
      <w:r>
        <w:rPr>
          <w:rStyle w:val="Forte"/>
          <w:color w:val="000000"/>
        </w:rPr>
        <w:t>Sueli Costa (homenageada)</w:t>
      </w:r>
    </w:p>
    <w:p w:rsidR="00F9393F" w:rsidRDefault="00F9393F" w:rsidP="00F9393F">
      <w:pPr>
        <w:jc w:val="both"/>
        <w:rPr>
          <w:rStyle w:val="Forte"/>
          <w:b w:val="0"/>
          <w:bCs w:val="0"/>
          <w:color w:val="000000"/>
        </w:rPr>
      </w:pPr>
      <w:r>
        <w:rPr>
          <w:rStyle w:val="Forte"/>
          <w:b w:val="0"/>
          <w:bCs w:val="0"/>
          <w:color w:val="000000"/>
        </w:rPr>
        <w:t>Iniciou a carreira com o apoio de Nara Leão, em 1967, que gravou a canção Por exemplo, você (parceria com João Medeiros Filho). Em 1970, inscreveu a música Encouraçado no V Festival Internacional da Canção, obtendo a terceira colocação. Ao lado de Joyce e Fátima Guedes, Sueli Costa é uma das compositoras brasileiras mais sintonizadas com o universo feminino, tendo composições gravadas por muitos artistas, entre eles Elis Regina, Simone, Maria Bethânia, Wanderléa, Fafá de Belém, Gal Costa e Fagner.</w:t>
      </w:r>
    </w:p>
    <w:p w:rsidR="00F9393F" w:rsidRPr="00F9393F" w:rsidRDefault="00F9393F" w:rsidP="00F9393F">
      <w:pPr>
        <w:jc w:val="both"/>
      </w:pPr>
      <w:r>
        <w:rPr>
          <w:color w:val="000000"/>
        </w:rPr>
        <w:t> </w:t>
      </w:r>
    </w:p>
    <w:p w:rsidR="00F9393F" w:rsidRDefault="00F9393F" w:rsidP="00F9393F">
      <w:pPr>
        <w:jc w:val="both"/>
        <w:rPr>
          <w:rStyle w:val="Forte"/>
        </w:rPr>
      </w:pPr>
      <w:r>
        <w:rPr>
          <w:rStyle w:val="Forte"/>
          <w:color w:val="000000"/>
        </w:rPr>
        <w:t>Wanderléa</w:t>
      </w:r>
    </w:p>
    <w:p w:rsidR="00F9393F" w:rsidRDefault="00F9393F" w:rsidP="00F9393F">
      <w:pPr>
        <w:jc w:val="both"/>
        <w:rPr>
          <w:rStyle w:val="Forte"/>
          <w:b w:val="0"/>
          <w:bCs w:val="0"/>
          <w:color w:val="000000"/>
        </w:rPr>
      </w:pPr>
      <w:r>
        <w:rPr>
          <w:rStyle w:val="Forte"/>
          <w:b w:val="0"/>
          <w:bCs w:val="0"/>
          <w:color w:val="000000"/>
        </w:rPr>
        <w:t xml:space="preserve">Já aos 10 anos, Wanderléa ganhava concursos em rádios e lançou, em 1962, o primeiro compacto. No ano seguinte, sai o primeiro LP, "Wanderléa", pela CBS. Na gravadora, conhece Roberto e Erasmo Carlos, com quem passa a apresentar, em 1965, o programa Jovem Guarda pela TV Record. Após esse período, segue com sua carreira de cantora, tendo gravado diversos sucessos como Pare o Casamento, Ternura, Prova de Fogo e Te amo. Entre compactos, </w:t>
      </w:r>
      <w:proofErr w:type="spellStart"/>
      <w:r>
        <w:rPr>
          <w:rStyle w:val="Forte"/>
          <w:b w:val="0"/>
          <w:bCs w:val="0"/>
          <w:color w:val="000000"/>
        </w:rPr>
        <w:t>LPs</w:t>
      </w:r>
      <w:proofErr w:type="spellEnd"/>
      <w:r>
        <w:rPr>
          <w:rStyle w:val="Forte"/>
          <w:b w:val="0"/>
          <w:bCs w:val="0"/>
          <w:color w:val="000000"/>
        </w:rPr>
        <w:t xml:space="preserve"> e CDs, Wanderléa tem 26 discos lançados, sendo o DVD Nova Estação Ao Vivo, de 2008, seu mais recente trabalho. </w:t>
      </w:r>
    </w:p>
    <w:p w:rsidR="00F9393F" w:rsidRDefault="00F9393F" w:rsidP="00F9393F">
      <w:pPr>
        <w:jc w:val="both"/>
        <w:rPr>
          <w:rStyle w:val="Forte"/>
          <w:color w:val="000000"/>
        </w:rPr>
      </w:pPr>
      <w:r>
        <w:rPr>
          <w:rStyle w:val="Forte"/>
          <w:color w:val="000000"/>
        </w:rPr>
        <w:t>Duo Bambu e Pinho</w:t>
      </w:r>
    </w:p>
    <w:p w:rsidR="00F9393F" w:rsidRDefault="00F9393F" w:rsidP="00F9393F">
      <w:pPr>
        <w:jc w:val="both"/>
        <w:rPr>
          <w:rStyle w:val="Forte"/>
          <w:b w:val="0"/>
          <w:bCs w:val="0"/>
          <w:color w:val="000000"/>
        </w:rPr>
      </w:pPr>
      <w:r>
        <w:rPr>
          <w:rStyle w:val="Forte"/>
          <w:b w:val="0"/>
          <w:bCs w:val="0"/>
          <w:color w:val="000000"/>
        </w:rPr>
        <w:lastRenderedPageBreak/>
        <w:t xml:space="preserve">O duo nasceu da parceria entre o clarinetista </w:t>
      </w:r>
      <w:proofErr w:type="spellStart"/>
      <w:r>
        <w:rPr>
          <w:rStyle w:val="Forte"/>
          <w:b w:val="0"/>
          <w:bCs w:val="0"/>
          <w:color w:val="000000"/>
        </w:rPr>
        <w:t>Matteo</w:t>
      </w:r>
      <w:proofErr w:type="spellEnd"/>
      <w:r>
        <w:rPr>
          <w:rStyle w:val="Forte"/>
          <w:b w:val="0"/>
          <w:bCs w:val="0"/>
          <w:color w:val="000000"/>
        </w:rPr>
        <w:t xml:space="preserve"> </w:t>
      </w:r>
      <w:proofErr w:type="spellStart"/>
      <w:r>
        <w:rPr>
          <w:rStyle w:val="Forte"/>
          <w:b w:val="0"/>
          <w:bCs w:val="0"/>
          <w:color w:val="000000"/>
        </w:rPr>
        <w:t>Ricciardi</w:t>
      </w:r>
      <w:proofErr w:type="spellEnd"/>
      <w:r>
        <w:rPr>
          <w:rStyle w:val="Forte"/>
          <w:b w:val="0"/>
          <w:bCs w:val="0"/>
          <w:color w:val="000000"/>
        </w:rPr>
        <w:t xml:space="preserve"> e o violonista Gilson Brito. Juntos desde 2008, o trabalho da dupla já se destacou em diversos concursos nacionais, entre eles o 10º Concurso Nabor Pires Camargo - Instrumentista (3º lugar) e o I Festival Choro Novo em Belo Horizonte (2º lugar). Em 2012, Gilson Brito foi um dos premiados no XII Prêmio BDMG, na </w:t>
      </w:r>
      <w:proofErr w:type="gramStart"/>
      <w:r>
        <w:rPr>
          <w:rStyle w:val="Forte"/>
          <w:b w:val="0"/>
          <w:bCs w:val="0"/>
          <w:color w:val="000000"/>
        </w:rPr>
        <w:t>categoria compositor</w:t>
      </w:r>
      <w:proofErr w:type="gramEnd"/>
      <w:r>
        <w:rPr>
          <w:rStyle w:val="Forte"/>
          <w:b w:val="0"/>
          <w:bCs w:val="0"/>
          <w:color w:val="000000"/>
        </w:rPr>
        <w:t xml:space="preserve">, e </w:t>
      </w:r>
      <w:proofErr w:type="spellStart"/>
      <w:r>
        <w:rPr>
          <w:rStyle w:val="Forte"/>
          <w:b w:val="0"/>
          <w:bCs w:val="0"/>
          <w:color w:val="000000"/>
        </w:rPr>
        <w:t>Matteo</w:t>
      </w:r>
      <w:proofErr w:type="spellEnd"/>
      <w:r>
        <w:rPr>
          <w:rStyle w:val="Forte"/>
          <w:b w:val="0"/>
          <w:bCs w:val="0"/>
          <w:color w:val="000000"/>
        </w:rPr>
        <w:t xml:space="preserve"> </w:t>
      </w:r>
      <w:proofErr w:type="spellStart"/>
      <w:r>
        <w:rPr>
          <w:rStyle w:val="Forte"/>
          <w:b w:val="0"/>
          <w:bCs w:val="0"/>
          <w:color w:val="000000"/>
        </w:rPr>
        <w:t>Ricciardi</w:t>
      </w:r>
      <w:proofErr w:type="spellEnd"/>
      <w:r>
        <w:rPr>
          <w:rStyle w:val="Forte"/>
          <w:b w:val="0"/>
          <w:bCs w:val="0"/>
          <w:color w:val="000000"/>
        </w:rPr>
        <w:t xml:space="preserve"> como melhor instrumentista.  </w:t>
      </w:r>
    </w:p>
    <w:p w:rsidR="00F9393F" w:rsidRPr="00F9393F" w:rsidRDefault="00F9393F" w:rsidP="00F9393F">
      <w:pPr>
        <w:jc w:val="both"/>
        <w:rPr>
          <w:sz w:val="24"/>
          <w:szCs w:val="24"/>
        </w:rPr>
      </w:pPr>
      <w:r>
        <w:rPr>
          <w:color w:val="000000"/>
        </w:rPr>
        <w:t>  </w:t>
      </w:r>
    </w:p>
    <w:p w:rsidR="00F9393F" w:rsidRDefault="00F9393F" w:rsidP="00F9393F">
      <w:pPr>
        <w:jc w:val="both"/>
        <w:rPr>
          <w:b/>
          <w:bCs/>
          <w:color w:val="000000"/>
        </w:rPr>
      </w:pPr>
    </w:p>
    <w:p w:rsidR="00F9393F" w:rsidRDefault="00F9393F" w:rsidP="00F9393F">
      <w:pPr>
        <w:jc w:val="both"/>
        <w:rPr>
          <w:b/>
          <w:bCs/>
          <w:color w:val="000000"/>
        </w:rPr>
      </w:pPr>
      <w:r>
        <w:rPr>
          <w:b/>
          <w:bCs/>
          <w:color w:val="000000"/>
        </w:rPr>
        <w:t>Serviço:</w:t>
      </w:r>
    </w:p>
    <w:p w:rsidR="00F9393F" w:rsidRDefault="00F9393F" w:rsidP="00F9393F">
      <w:pPr>
        <w:jc w:val="both"/>
        <w:rPr>
          <w:b/>
          <w:bCs/>
          <w:color w:val="000000"/>
        </w:rPr>
      </w:pPr>
      <w:r>
        <w:rPr>
          <w:b/>
          <w:bCs/>
          <w:color w:val="000000"/>
        </w:rPr>
        <w:t xml:space="preserve">Projeto </w:t>
      </w:r>
      <w:proofErr w:type="gramStart"/>
      <w:r>
        <w:rPr>
          <w:b/>
          <w:bCs/>
          <w:color w:val="000000"/>
        </w:rPr>
        <w:t>Compositores.</w:t>
      </w:r>
      <w:proofErr w:type="gramEnd"/>
      <w:r>
        <w:rPr>
          <w:b/>
          <w:bCs/>
          <w:color w:val="000000"/>
        </w:rPr>
        <w:t>BR</w:t>
      </w:r>
    </w:p>
    <w:p w:rsidR="00F9393F" w:rsidRDefault="00F9393F" w:rsidP="00F9393F">
      <w:pPr>
        <w:jc w:val="both"/>
        <w:rPr>
          <w:color w:val="000000"/>
        </w:rPr>
      </w:pPr>
      <w:r>
        <w:rPr>
          <w:b/>
          <w:bCs/>
          <w:color w:val="000000"/>
        </w:rPr>
        <w:t>Show:</w:t>
      </w:r>
      <w:r>
        <w:rPr>
          <w:color w:val="000000"/>
        </w:rPr>
        <w:t xml:space="preserve"> Wanderléa e o duo Bambu e Pinho homenageiam Sueli Costa</w:t>
      </w:r>
    </w:p>
    <w:p w:rsidR="00F9393F" w:rsidRDefault="00F9393F" w:rsidP="00F9393F">
      <w:pPr>
        <w:jc w:val="both"/>
        <w:rPr>
          <w:color w:val="000000"/>
        </w:rPr>
      </w:pPr>
      <w:r>
        <w:rPr>
          <w:b/>
          <w:bCs/>
          <w:color w:val="000000"/>
        </w:rPr>
        <w:t xml:space="preserve">Local: </w:t>
      </w:r>
      <w:r>
        <w:rPr>
          <w:color w:val="000000"/>
        </w:rPr>
        <w:t xml:space="preserve">Grande Teatro </w:t>
      </w:r>
      <w:proofErr w:type="spellStart"/>
      <w:proofErr w:type="gramStart"/>
      <w:r>
        <w:rPr>
          <w:color w:val="000000"/>
        </w:rPr>
        <w:t>Sesc</w:t>
      </w:r>
      <w:proofErr w:type="spellEnd"/>
      <w:proofErr w:type="gramEnd"/>
      <w:r>
        <w:rPr>
          <w:color w:val="000000"/>
        </w:rPr>
        <w:t xml:space="preserve"> Palladium – Rua Rio de Janeiro, 1046 - Centro</w:t>
      </w:r>
    </w:p>
    <w:p w:rsidR="00F9393F" w:rsidRDefault="00F9393F" w:rsidP="00F9393F">
      <w:pPr>
        <w:jc w:val="both"/>
        <w:rPr>
          <w:color w:val="000000"/>
        </w:rPr>
      </w:pPr>
      <w:r>
        <w:rPr>
          <w:b/>
          <w:bCs/>
          <w:color w:val="000000"/>
        </w:rPr>
        <w:t>Data:</w:t>
      </w:r>
      <w:r>
        <w:rPr>
          <w:color w:val="000000"/>
        </w:rPr>
        <w:t xml:space="preserve"> </w:t>
      </w:r>
      <w:proofErr w:type="gramStart"/>
      <w:r>
        <w:rPr>
          <w:color w:val="000000"/>
        </w:rPr>
        <w:t>9</w:t>
      </w:r>
      <w:proofErr w:type="gramEnd"/>
      <w:r>
        <w:rPr>
          <w:color w:val="000000"/>
        </w:rPr>
        <w:t xml:space="preserve"> de julho (terça-feira)</w:t>
      </w:r>
    </w:p>
    <w:p w:rsidR="00F9393F" w:rsidRDefault="00F9393F" w:rsidP="00F9393F">
      <w:pPr>
        <w:jc w:val="both"/>
        <w:rPr>
          <w:color w:val="000000"/>
        </w:rPr>
      </w:pPr>
      <w:r>
        <w:rPr>
          <w:b/>
          <w:bCs/>
          <w:color w:val="000000"/>
        </w:rPr>
        <w:t>Horário:</w:t>
      </w:r>
      <w:r>
        <w:rPr>
          <w:color w:val="000000"/>
        </w:rPr>
        <w:t xml:space="preserve"> 20 horas </w:t>
      </w:r>
    </w:p>
    <w:p w:rsidR="00F9393F" w:rsidRDefault="00F9393F" w:rsidP="00F9393F">
      <w:pPr>
        <w:jc w:val="both"/>
        <w:rPr>
          <w:b/>
          <w:bCs/>
          <w:color w:val="000000"/>
        </w:rPr>
      </w:pPr>
      <w:r>
        <w:rPr>
          <w:b/>
          <w:bCs/>
          <w:color w:val="000000"/>
        </w:rPr>
        <w:t>Ingressos:</w:t>
      </w:r>
    </w:p>
    <w:p w:rsidR="00F9393F" w:rsidRDefault="00F9393F" w:rsidP="00F9393F">
      <w:pPr>
        <w:jc w:val="both"/>
        <w:rPr>
          <w:b/>
          <w:bCs/>
          <w:color w:val="000000"/>
        </w:rPr>
      </w:pPr>
    </w:p>
    <w:tbl>
      <w:tblPr>
        <w:tblpPr w:leftFromText="180" w:rightFromText="180" w:bottomFromText="65" w:vertAnchor="text"/>
        <w:tblW w:w="10251" w:type="dxa"/>
        <w:tblCellMar>
          <w:left w:w="0" w:type="dxa"/>
          <w:right w:w="0" w:type="dxa"/>
        </w:tblCellMar>
        <w:tblLook w:val="04A0"/>
      </w:tblPr>
      <w:tblGrid>
        <w:gridCol w:w="3354"/>
        <w:gridCol w:w="3685"/>
        <w:gridCol w:w="3212"/>
      </w:tblGrid>
      <w:tr w:rsidR="00F9393F" w:rsidTr="00F9393F">
        <w:trPr>
          <w:trHeight w:val="825"/>
        </w:trPr>
        <w:tc>
          <w:tcPr>
            <w:tcW w:w="3354" w:type="dxa"/>
            <w:tcBorders>
              <w:top w:val="single" w:sz="8" w:space="0" w:color="auto"/>
              <w:left w:val="single" w:sz="8" w:space="0" w:color="auto"/>
              <w:bottom w:val="nil"/>
              <w:right w:val="single" w:sz="8" w:space="0" w:color="auto"/>
            </w:tcBorders>
            <w:shd w:val="clear" w:color="auto" w:fill="D9D9D9"/>
            <w:noWrap/>
            <w:tcMar>
              <w:top w:w="0" w:type="dxa"/>
              <w:left w:w="70" w:type="dxa"/>
              <w:bottom w:w="0" w:type="dxa"/>
              <w:right w:w="70" w:type="dxa"/>
            </w:tcMar>
            <w:vAlign w:val="center"/>
            <w:hideMark/>
          </w:tcPr>
          <w:p w:rsidR="00F9393F" w:rsidRDefault="00F9393F">
            <w:pPr>
              <w:spacing w:line="276" w:lineRule="auto"/>
              <w:jc w:val="center"/>
              <w:rPr>
                <w:rFonts w:ascii="Arial" w:hAnsi="Arial" w:cs="Arial"/>
                <w:color w:val="000000"/>
                <w:sz w:val="20"/>
                <w:szCs w:val="20"/>
              </w:rPr>
            </w:pPr>
            <w:r>
              <w:rPr>
                <w:rFonts w:ascii="Arial" w:hAnsi="Arial" w:cs="Arial"/>
                <w:color w:val="000000"/>
                <w:sz w:val="20"/>
                <w:szCs w:val="20"/>
              </w:rPr>
              <w:t>Inteira</w:t>
            </w:r>
          </w:p>
        </w:tc>
        <w:tc>
          <w:tcPr>
            <w:tcW w:w="3685" w:type="dxa"/>
            <w:tcBorders>
              <w:top w:val="single" w:sz="8" w:space="0" w:color="auto"/>
              <w:left w:val="nil"/>
              <w:bottom w:val="nil"/>
              <w:right w:val="single" w:sz="8" w:space="0" w:color="auto"/>
            </w:tcBorders>
            <w:shd w:val="clear" w:color="auto" w:fill="D9D9D9"/>
            <w:tcMar>
              <w:top w:w="0" w:type="dxa"/>
              <w:left w:w="70" w:type="dxa"/>
              <w:bottom w:w="0" w:type="dxa"/>
              <w:right w:w="70" w:type="dxa"/>
            </w:tcMar>
            <w:vAlign w:val="center"/>
            <w:hideMark/>
          </w:tcPr>
          <w:p w:rsidR="00F9393F" w:rsidRDefault="00F9393F">
            <w:pPr>
              <w:spacing w:line="276" w:lineRule="auto"/>
              <w:jc w:val="center"/>
              <w:rPr>
                <w:rFonts w:ascii="Arial" w:hAnsi="Arial" w:cs="Arial"/>
                <w:b/>
                <w:bCs/>
                <w:color w:val="000000"/>
                <w:sz w:val="20"/>
                <w:szCs w:val="20"/>
              </w:rPr>
            </w:pPr>
            <w:r>
              <w:rPr>
                <w:rFonts w:ascii="Arial" w:hAnsi="Arial" w:cs="Arial"/>
                <w:color w:val="000000"/>
                <w:sz w:val="20"/>
                <w:szCs w:val="20"/>
              </w:rPr>
              <w:t>Meia</w:t>
            </w:r>
            <w:r>
              <w:rPr>
                <w:rFonts w:ascii="Arial" w:hAnsi="Arial" w:cs="Arial"/>
                <w:color w:val="000000"/>
                <w:sz w:val="20"/>
                <w:szCs w:val="20"/>
              </w:rPr>
              <w:br/>
            </w:r>
            <w:r>
              <w:rPr>
                <w:rFonts w:ascii="Arial" w:hAnsi="Arial" w:cs="Arial"/>
                <w:b/>
                <w:bCs/>
                <w:color w:val="000000"/>
                <w:sz w:val="20"/>
                <w:szCs w:val="20"/>
              </w:rPr>
              <w:t xml:space="preserve">estudantes, idosos e menores </w:t>
            </w:r>
          </w:p>
          <w:p w:rsidR="00F9393F" w:rsidRDefault="00F9393F">
            <w:pPr>
              <w:spacing w:line="276" w:lineRule="auto"/>
              <w:jc w:val="center"/>
              <w:rPr>
                <w:rFonts w:ascii="Arial" w:hAnsi="Arial" w:cs="Arial"/>
                <w:color w:val="000000"/>
                <w:sz w:val="20"/>
                <w:szCs w:val="20"/>
              </w:rPr>
            </w:pPr>
            <w:proofErr w:type="gramStart"/>
            <w:r>
              <w:rPr>
                <w:rFonts w:ascii="Arial" w:hAnsi="Arial" w:cs="Arial"/>
                <w:b/>
                <w:bCs/>
                <w:color w:val="000000"/>
                <w:sz w:val="20"/>
                <w:szCs w:val="20"/>
              </w:rPr>
              <w:t>de</w:t>
            </w:r>
            <w:proofErr w:type="gramEnd"/>
            <w:r>
              <w:rPr>
                <w:rFonts w:ascii="Arial" w:hAnsi="Arial" w:cs="Arial"/>
                <w:b/>
                <w:bCs/>
                <w:color w:val="000000"/>
                <w:sz w:val="20"/>
                <w:szCs w:val="20"/>
              </w:rPr>
              <w:t xml:space="preserve"> 21 anos</w:t>
            </w:r>
          </w:p>
        </w:tc>
        <w:tc>
          <w:tcPr>
            <w:tcW w:w="3212" w:type="dxa"/>
            <w:tcBorders>
              <w:top w:val="single" w:sz="8" w:space="0" w:color="auto"/>
              <w:left w:val="nil"/>
              <w:bottom w:val="nil"/>
              <w:right w:val="single" w:sz="8" w:space="0" w:color="auto"/>
            </w:tcBorders>
            <w:shd w:val="clear" w:color="auto" w:fill="D9D9D9"/>
            <w:tcMar>
              <w:top w:w="0" w:type="dxa"/>
              <w:left w:w="70" w:type="dxa"/>
              <w:bottom w:w="0" w:type="dxa"/>
              <w:right w:w="70" w:type="dxa"/>
            </w:tcMar>
            <w:vAlign w:val="center"/>
            <w:hideMark/>
          </w:tcPr>
          <w:p w:rsidR="00F9393F" w:rsidRDefault="00F9393F">
            <w:pPr>
              <w:spacing w:line="276" w:lineRule="auto"/>
              <w:jc w:val="center"/>
              <w:rPr>
                <w:rFonts w:ascii="Arial" w:hAnsi="Arial" w:cs="Arial"/>
                <w:color w:val="000000"/>
                <w:sz w:val="20"/>
                <w:szCs w:val="20"/>
              </w:rPr>
            </w:pPr>
            <w:r>
              <w:rPr>
                <w:rFonts w:ascii="Arial" w:hAnsi="Arial" w:cs="Arial"/>
                <w:color w:val="000000"/>
                <w:sz w:val="20"/>
                <w:szCs w:val="20"/>
              </w:rPr>
              <w:t>Comerciário</w:t>
            </w:r>
            <w:r>
              <w:rPr>
                <w:rFonts w:ascii="Arial" w:hAnsi="Arial" w:cs="Arial"/>
                <w:color w:val="000000"/>
                <w:sz w:val="20"/>
                <w:szCs w:val="20"/>
              </w:rPr>
              <w:br/>
            </w:r>
            <w:proofErr w:type="gramStart"/>
            <w:r>
              <w:rPr>
                <w:rFonts w:ascii="Arial" w:hAnsi="Arial" w:cs="Arial"/>
                <w:b/>
                <w:bCs/>
                <w:color w:val="000000"/>
                <w:sz w:val="20"/>
                <w:szCs w:val="20"/>
              </w:rPr>
              <w:t>Desconto</w:t>
            </w:r>
            <w:proofErr w:type="gramEnd"/>
            <w:r>
              <w:rPr>
                <w:rFonts w:ascii="Arial" w:hAnsi="Arial" w:cs="Arial"/>
                <w:b/>
                <w:bCs/>
                <w:color w:val="000000"/>
                <w:sz w:val="20"/>
                <w:szCs w:val="20"/>
              </w:rPr>
              <w:t xml:space="preserve"> de 15% no </w:t>
            </w:r>
            <w:r>
              <w:rPr>
                <w:rFonts w:ascii="Arial" w:hAnsi="Arial" w:cs="Arial"/>
                <w:b/>
                <w:bCs/>
                <w:color w:val="000000"/>
                <w:sz w:val="20"/>
                <w:szCs w:val="20"/>
              </w:rPr>
              <w:br/>
              <w:t>valor da inteira</w:t>
            </w:r>
          </w:p>
        </w:tc>
      </w:tr>
      <w:tr w:rsidR="00F9393F" w:rsidTr="00F9393F">
        <w:trPr>
          <w:trHeight w:val="285"/>
        </w:trPr>
        <w:tc>
          <w:tcPr>
            <w:tcW w:w="3354"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9393F" w:rsidRDefault="00F9393F">
            <w:pPr>
              <w:spacing w:line="276" w:lineRule="auto"/>
              <w:jc w:val="center"/>
              <w:rPr>
                <w:rFonts w:ascii="Arial" w:hAnsi="Arial" w:cs="Arial"/>
                <w:color w:val="000000"/>
              </w:rPr>
            </w:pPr>
            <w:r>
              <w:rPr>
                <w:rFonts w:ascii="Arial" w:hAnsi="Arial" w:cs="Arial"/>
                <w:color w:val="000000"/>
              </w:rPr>
              <w:t>R$ 40,00 + 1 kg de alimento</w:t>
            </w:r>
          </w:p>
        </w:tc>
        <w:tc>
          <w:tcPr>
            <w:tcW w:w="3685"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9393F" w:rsidRDefault="00F9393F">
            <w:pPr>
              <w:spacing w:line="276" w:lineRule="auto"/>
              <w:jc w:val="center"/>
              <w:rPr>
                <w:rFonts w:ascii="Arial" w:hAnsi="Arial" w:cs="Arial"/>
                <w:color w:val="000000"/>
              </w:rPr>
            </w:pPr>
            <w:r>
              <w:rPr>
                <w:rFonts w:ascii="Arial" w:hAnsi="Arial" w:cs="Arial"/>
                <w:color w:val="000000"/>
              </w:rPr>
              <w:t>R$ 20,00+ 1 kg de alimento</w:t>
            </w:r>
          </w:p>
        </w:tc>
        <w:tc>
          <w:tcPr>
            <w:tcW w:w="3212"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9393F" w:rsidRDefault="00F9393F">
            <w:pPr>
              <w:spacing w:line="276" w:lineRule="auto"/>
              <w:jc w:val="center"/>
              <w:rPr>
                <w:rFonts w:ascii="Arial" w:hAnsi="Arial" w:cs="Arial"/>
                <w:color w:val="000000"/>
              </w:rPr>
            </w:pPr>
            <w:r>
              <w:rPr>
                <w:rFonts w:ascii="Arial" w:hAnsi="Arial" w:cs="Arial"/>
                <w:color w:val="000000"/>
              </w:rPr>
              <w:t>R$ 34,00 + 1 kg de alimento</w:t>
            </w:r>
          </w:p>
        </w:tc>
      </w:tr>
      <w:tr w:rsidR="00F9393F" w:rsidTr="00F9393F">
        <w:trPr>
          <w:trHeight w:val="60"/>
        </w:trPr>
        <w:tc>
          <w:tcPr>
            <w:tcW w:w="3354" w:type="dxa"/>
            <w:shd w:val="clear" w:color="auto" w:fill="FFFFFF"/>
            <w:noWrap/>
            <w:tcMar>
              <w:top w:w="0" w:type="dxa"/>
              <w:left w:w="70" w:type="dxa"/>
              <w:bottom w:w="0" w:type="dxa"/>
              <w:right w:w="70" w:type="dxa"/>
            </w:tcMar>
            <w:vAlign w:val="bottom"/>
            <w:hideMark/>
          </w:tcPr>
          <w:p w:rsidR="00F9393F" w:rsidRDefault="00F9393F">
            <w:pPr>
              <w:spacing w:line="60" w:lineRule="atLeast"/>
              <w:jc w:val="center"/>
              <w:rPr>
                <w:rFonts w:ascii="Arial" w:hAnsi="Arial" w:cs="Arial"/>
                <w:color w:val="000000"/>
              </w:rPr>
            </w:pPr>
            <w:r>
              <w:rPr>
                <w:rFonts w:ascii="Arial" w:hAnsi="Arial" w:cs="Arial"/>
                <w:color w:val="000000"/>
              </w:rPr>
              <w:t> </w:t>
            </w:r>
          </w:p>
        </w:tc>
        <w:tc>
          <w:tcPr>
            <w:tcW w:w="3685" w:type="dxa"/>
            <w:shd w:val="clear" w:color="auto" w:fill="FFFFFF"/>
            <w:noWrap/>
            <w:tcMar>
              <w:top w:w="0" w:type="dxa"/>
              <w:left w:w="70" w:type="dxa"/>
              <w:bottom w:w="0" w:type="dxa"/>
              <w:right w:w="70" w:type="dxa"/>
            </w:tcMar>
            <w:vAlign w:val="bottom"/>
            <w:hideMark/>
          </w:tcPr>
          <w:p w:rsidR="00F9393F" w:rsidRDefault="00F9393F">
            <w:pPr>
              <w:spacing w:line="60" w:lineRule="atLeast"/>
              <w:jc w:val="center"/>
              <w:rPr>
                <w:rFonts w:ascii="Arial" w:hAnsi="Arial" w:cs="Arial"/>
                <w:color w:val="000000"/>
              </w:rPr>
            </w:pPr>
            <w:r>
              <w:rPr>
                <w:rFonts w:ascii="Arial" w:hAnsi="Arial" w:cs="Arial"/>
                <w:color w:val="000000"/>
              </w:rPr>
              <w:t> </w:t>
            </w:r>
          </w:p>
        </w:tc>
        <w:tc>
          <w:tcPr>
            <w:tcW w:w="3212" w:type="dxa"/>
            <w:shd w:val="clear" w:color="auto" w:fill="FFFFFF"/>
            <w:noWrap/>
            <w:tcMar>
              <w:top w:w="0" w:type="dxa"/>
              <w:left w:w="70" w:type="dxa"/>
              <w:bottom w:w="0" w:type="dxa"/>
              <w:right w:w="70" w:type="dxa"/>
            </w:tcMar>
            <w:vAlign w:val="bottom"/>
            <w:hideMark/>
          </w:tcPr>
          <w:p w:rsidR="00F9393F" w:rsidRDefault="00F9393F">
            <w:pPr>
              <w:spacing w:line="60" w:lineRule="atLeast"/>
              <w:jc w:val="center"/>
              <w:rPr>
                <w:rFonts w:ascii="Arial" w:hAnsi="Arial" w:cs="Arial"/>
                <w:color w:val="000000"/>
              </w:rPr>
            </w:pPr>
            <w:r>
              <w:rPr>
                <w:rFonts w:ascii="Arial" w:hAnsi="Arial" w:cs="Arial"/>
                <w:color w:val="000000"/>
              </w:rPr>
              <w:t> </w:t>
            </w:r>
          </w:p>
        </w:tc>
      </w:tr>
      <w:tr w:rsidR="00F9393F" w:rsidTr="00F9393F">
        <w:trPr>
          <w:trHeight w:val="285"/>
        </w:trPr>
        <w:tc>
          <w:tcPr>
            <w:tcW w:w="3354"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9393F" w:rsidRDefault="00F9393F">
            <w:pPr>
              <w:spacing w:line="276" w:lineRule="auto"/>
              <w:jc w:val="center"/>
              <w:rPr>
                <w:rFonts w:ascii="Arial" w:hAnsi="Arial" w:cs="Arial"/>
                <w:color w:val="000000"/>
              </w:rPr>
            </w:pPr>
            <w:r>
              <w:rPr>
                <w:rFonts w:ascii="Arial" w:hAnsi="Arial" w:cs="Arial"/>
                <w:color w:val="000000"/>
              </w:rPr>
              <w:t>R$ 30,00 + 1 kg de alimento</w:t>
            </w:r>
          </w:p>
        </w:tc>
        <w:tc>
          <w:tcPr>
            <w:tcW w:w="3685"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9393F" w:rsidRDefault="00F9393F">
            <w:pPr>
              <w:spacing w:line="276" w:lineRule="auto"/>
              <w:jc w:val="center"/>
              <w:rPr>
                <w:rFonts w:ascii="Arial" w:hAnsi="Arial" w:cs="Arial"/>
                <w:color w:val="000000"/>
              </w:rPr>
            </w:pPr>
            <w:r>
              <w:rPr>
                <w:rFonts w:ascii="Arial" w:hAnsi="Arial" w:cs="Arial"/>
                <w:color w:val="000000"/>
              </w:rPr>
              <w:t>R$ 15,00 + 1 kg de alimento</w:t>
            </w:r>
          </w:p>
        </w:tc>
        <w:tc>
          <w:tcPr>
            <w:tcW w:w="3212"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9393F" w:rsidRDefault="00F9393F">
            <w:pPr>
              <w:spacing w:line="276" w:lineRule="auto"/>
              <w:jc w:val="center"/>
              <w:rPr>
                <w:rFonts w:ascii="Arial" w:hAnsi="Arial" w:cs="Arial"/>
                <w:color w:val="000000"/>
              </w:rPr>
            </w:pPr>
            <w:r>
              <w:rPr>
                <w:rFonts w:ascii="Arial" w:hAnsi="Arial" w:cs="Arial"/>
                <w:color w:val="000000"/>
              </w:rPr>
              <w:t>R$ 25,50 + 1 kg de alimento</w:t>
            </w:r>
          </w:p>
        </w:tc>
      </w:tr>
      <w:tr w:rsidR="00F9393F" w:rsidTr="00F9393F">
        <w:trPr>
          <w:trHeight w:val="60"/>
        </w:trPr>
        <w:tc>
          <w:tcPr>
            <w:tcW w:w="3354" w:type="dxa"/>
            <w:shd w:val="clear" w:color="auto" w:fill="FFFFFF"/>
            <w:noWrap/>
            <w:tcMar>
              <w:top w:w="0" w:type="dxa"/>
              <w:left w:w="70" w:type="dxa"/>
              <w:bottom w:w="0" w:type="dxa"/>
              <w:right w:w="70" w:type="dxa"/>
            </w:tcMar>
            <w:vAlign w:val="bottom"/>
            <w:hideMark/>
          </w:tcPr>
          <w:p w:rsidR="00F9393F" w:rsidRDefault="00F9393F">
            <w:pPr>
              <w:spacing w:line="60" w:lineRule="atLeast"/>
              <w:jc w:val="center"/>
              <w:rPr>
                <w:rFonts w:ascii="Arial" w:hAnsi="Arial" w:cs="Arial"/>
                <w:color w:val="000000"/>
              </w:rPr>
            </w:pPr>
            <w:r>
              <w:rPr>
                <w:rFonts w:ascii="Arial" w:hAnsi="Arial" w:cs="Arial"/>
                <w:color w:val="000000"/>
              </w:rPr>
              <w:t> </w:t>
            </w:r>
          </w:p>
        </w:tc>
        <w:tc>
          <w:tcPr>
            <w:tcW w:w="3685" w:type="dxa"/>
            <w:shd w:val="clear" w:color="auto" w:fill="FFFFFF"/>
            <w:noWrap/>
            <w:tcMar>
              <w:top w:w="0" w:type="dxa"/>
              <w:left w:w="70" w:type="dxa"/>
              <w:bottom w:w="0" w:type="dxa"/>
              <w:right w:w="70" w:type="dxa"/>
            </w:tcMar>
            <w:vAlign w:val="bottom"/>
            <w:hideMark/>
          </w:tcPr>
          <w:p w:rsidR="00F9393F" w:rsidRDefault="00F9393F">
            <w:pPr>
              <w:spacing w:line="60" w:lineRule="atLeast"/>
              <w:jc w:val="center"/>
              <w:rPr>
                <w:rFonts w:ascii="Arial" w:hAnsi="Arial" w:cs="Arial"/>
                <w:color w:val="000000"/>
              </w:rPr>
            </w:pPr>
            <w:r>
              <w:rPr>
                <w:rFonts w:ascii="Arial" w:hAnsi="Arial" w:cs="Arial"/>
                <w:color w:val="000000"/>
              </w:rPr>
              <w:t> </w:t>
            </w:r>
          </w:p>
        </w:tc>
        <w:tc>
          <w:tcPr>
            <w:tcW w:w="3212" w:type="dxa"/>
            <w:shd w:val="clear" w:color="auto" w:fill="FFFFFF"/>
            <w:noWrap/>
            <w:tcMar>
              <w:top w:w="0" w:type="dxa"/>
              <w:left w:w="70" w:type="dxa"/>
              <w:bottom w:w="0" w:type="dxa"/>
              <w:right w:w="70" w:type="dxa"/>
            </w:tcMar>
            <w:vAlign w:val="bottom"/>
            <w:hideMark/>
          </w:tcPr>
          <w:p w:rsidR="00F9393F" w:rsidRDefault="00F9393F">
            <w:pPr>
              <w:spacing w:line="60" w:lineRule="atLeast"/>
              <w:jc w:val="center"/>
              <w:rPr>
                <w:rFonts w:ascii="Arial" w:hAnsi="Arial" w:cs="Arial"/>
                <w:color w:val="000000"/>
              </w:rPr>
            </w:pPr>
            <w:r>
              <w:rPr>
                <w:rFonts w:ascii="Arial" w:hAnsi="Arial" w:cs="Arial"/>
                <w:color w:val="000000"/>
              </w:rPr>
              <w:t> </w:t>
            </w:r>
          </w:p>
        </w:tc>
      </w:tr>
      <w:tr w:rsidR="00F9393F" w:rsidTr="00F9393F">
        <w:trPr>
          <w:trHeight w:val="285"/>
        </w:trPr>
        <w:tc>
          <w:tcPr>
            <w:tcW w:w="3354"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9393F" w:rsidRDefault="00F9393F">
            <w:pPr>
              <w:spacing w:line="276" w:lineRule="auto"/>
              <w:jc w:val="center"/>
              <w:rPr>
                <w:rFonts w:ascii="Arial" w:hAnsi="Arial" w:cs="Arial"/>
                <w:color w:val="000000"/>
              </w:rPr>
            </w:pPr>
            <w:r>
              <w:rPr>
                <w:rFonts w:ascii="Arial" w:hAnsi="Arial" w:cs="Arial"/>
                <w:color w:val="000000"/>
              </w:rPr>
              <w:t>R$ 20,00 + 1 kg de alimento</w:t>
            </w:r>
          </w:p>
        </w:tc>
        <w:tc>
          <w:tcPr>
            <w:tcW w:w="3685"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9393F" w:rsidRDefault="00F9393F">
            <w:pPr>
              <w:spacing w:line="276" w:lineRule="auto"/>
              <w:jc w:val="center"/>
              <w:rPr>
                <w:rFonts w:ascii="Arial" w:hAnsi="Arial" w:cs="Arial"/>
                <w:color w:val="000000"/>
              </w:rPr>
            </w:pPr>
            <w:r>
              <w:rPr>
                <w:rFonts w:ascii="Arial" w:hAnsi="Arial" w:cs="Arial"/>
                <w:color w:val="000000"/>
              </w:rPr>
              <w:t>R$ 10,00 + 1 kg de alimento</w:t>
            </w:r>
          </w:p>
        </w:tc>
        <w:tc>
          <w:tcPr>
            <w:tcW w:w="3212"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9393F" w:rsidRDefault="00F9393F">
            <w:pPr>
              <w:spacing w:line="276" w:lineRule="auto"/>
              <w:jc w:val="center"/>
              <w:rPr>
                <w:rFonts w:ascii="Arial" w:hAnsi="Arial" w:cs="Arial"/>
                <w:color w:val="000000"/>
              </w:rPr>
            </w:pPr>
            <w:r>
              <w:rPr>
                <w:rFonts w:ascii="Arial" w:hAnsi="Arial" w:cs="Arial"/>
                <w:color w:val="000000"/>
              </w:rPr>
              <w:t>R$ 17,00 + 1 kg de alimento</w:t>
            </w:r>
          </w:p>
        </w:tc>
      </w:tr>
    </w:tbl>
    <w:p w:rsidR="00F9393F" w:rsidRDefault="00F9393F" w:rsidP="00F9393F">
      <w:pPr>
        <w:jc w:val="both"/>
        <w:rPr>
          <w:color w:val="000000"/>
        </w:rPr>
      </w:pPr>
    </w:p>
    <w:p w:rsidR="00F9393F" w:rsidRDefault="00F9393F" w:rsidP="00F9393F">
      <w:pPr>
        <w:jc w:val="both"/>
      </w:pPr>
      <w:r>
        <w:rPr>
          <w:color w:val="000000"/>
        </w:rPr>
        <w:t xml:space="preserve">*os alimentos arrecadados serão doados ao </w:t>
      </w:r>
      <w:r>
        <w:t xml:space="preserve">Programa Mesa Brasil </w:t>
      </w:r>
      <w:proofErr w:type="spellStart"/>
      <w:r>
        <w:t>Sesc</w:t>
      </w:r>
      <w:proofErr w:type="spellEnd"/>
      <w:r>
        <w:t xml:space="preserve"> Minas Gerais.</w:t>
      </w:r>
    </w:p>
    <w:p w:rsidR="00F9393F" w:rsidRDefault="00F9393F" w:rsidP="00F9393F">
      <w:pPr>
        <w:jc w:val="both"/>
      </w:pPr>
      <w:r>
        <w:rPr>
          <w:b/>
          <w:bCs/>
        </w:rPr>
        <w:t>Informações:</w:t>
      </w:r>
      <w:r>
        <w:t xml:space="preserve"> (31) 3279-1500</w:t>
      </w:r>
    </w:p>
    <w:p w:rsidR="00F9393F" w:rsidRDefault="00F9393F" w:rsidP="00F9393F">
      <w:pPr>
        <w:jc w:val="both"/>
        <w:rPr>
          <w:color w:val="000000"/>
        </w:rPr>
      </w:pPr>
      <w:hyperlink r:id="rId4" w:history="1">
        <w:r>
          <w:rPr>
            <w:rStyle w:val="Hyperlink"/>
          </w:rPr>
          <w:t>http://www.compositoresbr.com</w:t>
        </w:r>
      </w:hyperlink>
      <w:r>
        <w:rPr>
          <w:color w:val="000000"/>
        </w:rPr>
        <w:t> </w:t>
      </w:r>
    </w:p>
    <w:p w:rsidR="00F9393F" w:rsidRDefault="00F9393F" w:rsidP="00F9393F">
      <w:pPr>
        <w:jc w:val="both"/>
        <w:rPr>
          <w:b/>
          <w:bCs/>
          <w:color w:val="000000"/>
        </w:rPr>
      </w:pPr>
      <w:r>
        <w:rPr>
          <w:b/>
          <w:bCs/>
          <w:color w:val="000000"/>
        </w:rPr>
        <w:t xml:space="preserve">Assessoria de Imprensa: </w:t>
      </w:r>
    </w:p>
    <w:p w:rsidR="00F9393F" w:rsidRDefault="00F9393F" w:rsidP="00F9393F">
      <w:pPr>
        <w:jc w:val="both"/>
        <w:rPr>
          <w:color w:val="000000"/>
        </w:rPr>
      </w:pPr>
      <w:r>
        <w:rPr>
          <w:color w:val="000000"/>
        </w:rPr>
        <w:t xml:space="preserve">Christina Lima – </w:t>
      </w:r>
      <w:hyperlink r:id="rId5" w:history="1">
        <w:r>
          <w:rPr>
            <w:rStyle w:val="Hyperlink"/>
          </w:rPr>
          <w:t>christina@christinalima.com.br</w:t>
        </w:r>
      </w:hyperlink>
      <w:r w:rsidRPr="00F9393F">
        <w:rPr>
          <w:color w:val="000000"/>
        </w:rPr>
        <w:t xml:space="preserve"> </w:t>
      </w:r>
      <w:r>
        <w:rPr>
          <w:color w:val="000000"/>
        </w:rPr>
        <w:t xml:space="preserve">– (31) 3274 8907 | (31) 9981 4897 </w:t>
      </w:r>
    </w:p>
    <w:p w:rsidR="00F9393F" w:rsidRDefault="00F9393F" w:rsidP="00F9393F">
      <w:pPr>
        <w:jc w:val="both"/>
        <w:rPr>
          <w:color w:val="000000"/>
          <w:lang w:val="en-CA"/>
        </w:rPr>
      </w:pPr>
      <w:r>
        <w:rPr>
          <w:color w:val="000000"/>
          <w:lang w:val="en-CA"/>
        </w:rPr>
        <w:t xml:space="preserve">Heberton Lopes - </w:t>
      </w:r>
      <w:hyperlink r:id="rId6" w:history="1">
        <w:r>
          <w:rPr>
            <w:rStyle w:val="Hyperlink"/>
            <w:lang w:val="en-CA"/>
          </w:rPr>
          <w:t>heberton@christinalima.com.br</w:t>
        </w:r>
      </w:hyperlink>
      <w:r>
        <w:rPr>
          <w:color w:val="000000"/>
          <w:lang w:val="en-CA"/>
        </w:rPr>
        <w:t xml:space="preserve"> – (31) 3077 0606 | (31) 8855 1219</w:t>
      </w:r>
    </w:p>
    <w:p w:rsidR="002360F1" w:rsidRPr="00F9393F" w:rsidRDefault="002360F1">
      <w:pPr>
        <w:rPr>
          <w:lang w:val="en-CA"/>
        </w:rPr>
      </w:pPr>
    </w:p>
    <w:sectPr w:rsidR="002360F1" w:rsidRPr="00F9393F" w:rsidSect="002360F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9393F"/>
    <w:rsid w:val="002360F1"/>
    <w:rsid w:val="00F9393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93F"/>
    <w:pPr>
      <w:spacing w:after="0" w:line="240" w:lineRule="auto"/>
    </w:pPr>
    <w:rPr>
      <w:rFonts w:ascii="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F9393F"/>
    <w:rPr>
      <w:color w:val="0000FF"/>
      <w:u w:val="single"/>
    </w:rPr>
  </w:style>
  <w:style w:type="character" w:styleId="Forte">
    <w:name w:val="Strong"/>
    <w:basedOn w:val="Fontepargpadro"/>
    <w:uiPriority w:val="22"/>
    <w:qFormat/>
    <w:rsid w:val="00F9393F"/>
    <w:rPr>
      <w:b/>
      <w:bCs/>
    </w:rPr>
  </w:style>
</w:styles>
</file>

<file path=word/webSettings.xml><?xml version="1.0" encoding="utf-8"?>
<w:webSettings xmlns:r="http://schemas.openxmlformats.org/officeDocument/2006/relationships" xmlns:w="http://schemas.openxmlformats.org/wordprocessingml/2006/main">
  <w:divs>
    <w:div w:id="120386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berton@christinalima.com.br" TargetMode="External"/><Relationship Id="rId5" Type="http://schemas.openxmlformats.org/officeDocument/2006/relationships/hyperlink" Target="mailto:christina@christinalima.com.br" TargetMode="External"/><Relationship Id="rId4" Type="http://schemas.openxmlformats.org/officeDocument/2006/relationships/hyperlink" Target="http://www.compositoresbr.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719</Words>
  <Characters>3883</Characters>
  <Application>Microsoft Office Word</Application>
  <DocSecurity>0</DocSecurity>
  <Lines>32</Lines>
  <Paragraphs>9</Paragraphs>
  <ScaleCrop>false</ScaleCrop>
  <Company>Grizli777</Company>
  <LinksUpToDate>false</LinksUpToDate>
  <CharactersWithSpaces>4593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Michele</cp:lastModifiedBy>
  <cp:revision>1</cp:revision>
  <dcterms:created xsi:type="dcterms:W3CDTF">2013-06-28T20:34:00Z</dcterms:created>
  <dcterms:modified xsi:type="dcterms:W3CDTF">2013-06-28T20:37:00Z</dcterms:modified>
</cp:coreProperties>
</file>